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76" w:line="240" w:lineRule="auto"/>
        <w:ind w:left="1529" w:right="1535" w:firstLine="0"/>
        <w:jc w:val="center"/>
        <w:rPr/>
      </w:pPr>
      <w:r w:rsidDel="00000000" w:rsidR="00000000" w:rsidRPr="00000000">
        <w:rPr>
          <w:rtl w:val="0"/>
        </w:rPr>
        <w:t xml:space="preserve">ISLAM DAN EKONOMI MODERN</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spacing w:before="0" w:line="274" w:lineRule="auto"/>
        <w:ind w:left="1531" w:right="1535" w:firstLine="0"/>
        <w:jc w:val="center"/>
        <w:rPr>
          <w:b w:val="1"/>
          <w:sz w:val="24"/>
          <w:szCs w:val="24"/>
        </w:rPr>
      </w:pPr>
      <w:r w:rsidDel="00000000" w:rsidR="00000000" w:rsidRPr="00000000">
        <w:rPr>
          <w:b w:val="1"/>
          <w:sz w:val="24"/>
          <w:szCs w:val="24"/>
          <w:rtl w:val="0"/>
        </w:rPr>
        <w:t xml:space="preserve">Sri Nur Aeni</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25" w:right="153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Institut Pesnatren Babakan Cirebon, Indonesia </w:t>
      </w:r>
      <w:r w:rsidDel="00000000" w:rsidR="00000000" w:rsidRPr="00000000">
        <w:rPr>
          <w:color w:val="000000"/>
          <w:sz w:val="24"/>
          <w:szCs w:val="24"/>
          <w:u w:val="none"/>
          <w:rtl w:val="0"/>
        </w:rPr>
        <w:t xml:space="preserve">Srinuraeni</w:t>
      </w:r>
      <w:hyperlink r:id="rId6">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@ipeba.ac.id</w:t>
        </w:r>
      </w:hyperlink>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pStyle w:val="Heading1"/>
        <w:ind w:left="1532" w:right="1535" w:firstLine="0"/>
        <w:jc w:val="center"/>
        <w:rPr/>
      </w:pPr>
      <w:r w:rsidDel="00000000" w:rsidR="00000000" w:rsidRPr="00000000">
        <w:rPr>
          <w:rtl w:val="0"/>
        </w:rPr>
        <w:t xml:space="preserve">Mukhlisin</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25" w:right="153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Institut Pesnatren Babakan Cirebon, Indonesia </w:t>
      </w:r>
      <w:hyperlink r:id="rId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mukhlisin@ipeba.ac.id</w:t>
        </w:r>
      </w:hyperlink>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pStyle w:val="Heading1"/>
        <w:spacing w:before="1" w:lineRule="auto"/>
        <w:ind w:left="1525" w:right="1537" w:firstLine="0"/>
        <w:jc w:val="center"/>
        <w:rPr/>
      </w:pPr>
      <w:r w:rsidDel="00000000" w:rsidR="00000000" w:rsidRPr="00000000">
        <w:rPr>
          <w:rtl w:val="0"/>
        </w:rPr>
        <w:t xml:space="preserve">Malik Sofy</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25" w:right="153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Institut Pesnatren Babakan Cirebon, Indonesia </w:t>
      </w:r>
      <w:hyperlink r:id="rId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maliksofy@ipeba.ac.id</w:t>
        </w:r>
      </w:hyperlink>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pStyle w:val="Heading1"/>
        <w:ind w:left="1529" w:right="1535" w:firstLine="0"/>
        <w:jc w:val="center"/>
        <w:rPr/>
      </w:pPr>
      <w:r w:rsidDel="00000000" w:rsidR="00000000" w:rsidRPr="00000000">
        <w:rPr>
          <w:rtl w:val="0"/>
        </w:rPr>
        <w:t xml:space="preserve">Abstrak</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4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Islam memberikan pandangan holistik terhadap ekonomi, yang mencakup prinsip-prinsip etika, keadilan, dan keseimbangan dalam pengelolaan sumber daya dan distribusi kekayaan. Jurnal ini bertujuan untuk mengkaji hubungan antara Islam dan ekonomi dengan menyoroti konsep-konsep utama seperti keadilan ekonomi, pengelolaan harta, zakat, larangan riba, dan pengembangan ekonomi berbasis syariah. Penelitian ini menggunakan metode kualitatif dengan pendekatan studi literatur, mengacu pada sumber-sumber utama seperti Al-Qur'an, Hadis, dan literatur ekonomi Islam kontemporer. Hasil penelitian menunjukkan bahwa Islam tidak hanya mengatur aspek ibadah, tetapi juga memberikan pedoman komprehensif dalam aspek ekonomi untuk menciptakan keseimbangan antara kebutuhan material dan spiritual. Pendekatan ekonomi Islam mendorong pertumbuhan ekonomi yang berkeadilan, berkelanjutan, dan berorientasi pada kesejahteraan umat melalui penerapan nilai-nilai seperti kejujuran, tanggung jawab, dan solidaritas. Dengan demikian, Islam menawarkan solusi alternatif bagi tantangan ekonomi modern, seperti ketimpangan sosial dan krisis lingkungan.</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5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Kata Kunci: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Islam, ekonomi, keadilan, ekonomi syariah, zakat, riba, pertumbuhan ekonomi, kesejahteraan umat.</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pStyle w:val="Heading1"/>
        <w:ind w:left="1531" w:right="1535" w:firstLine="0"/>
        <w:jc w:val="center"/>
        <w:rPr/>
      </w:pPr>
      <w:r w:rsidDel="00000000" w:rsidR="00000000" w:rsidRPr="00000000">
        <w:rPr>
          <w:rtl w:val="0"/>
        </w:rPr>
        <w:t xml:space="preserve">Abstract</w:t>
      </w:r>
    </w:p>
    <w:p w:rsidR="00000000" w:rsidDel="00000000" w:rsidP="00000000" w:rsidRDefault="00000000" w:rsidRPr="00000000" w14:paraId="00000012">
      <w:pPr>
        <w:spacing w:before="0" w:line="240" w:lineRule="auto"/>
        <w:ind w:left="141" w:right="148" w:firstLine="0"/>
        <w:jc w:val="both"/>
        <w:rPr>
          <w:i w:val="1"/>
          <w:sz w:val="24"/>
          <w:szCs w:val="24"/>
        </w:rPr>
      </w:pPr>
      <w:r w:rsidDel="00000000" w:rsidR="00000000" w:rsidRPr="00000000">
        <w:rPr>
          <w:i w:val="1"/>
          <w:sz w:val="24"/>
          <w:szCs w:val="24"/>
          <w:rtl w:val="0"/>
        </w:rPr>
        <w:t xml:space="preserve">Islam provides a holistic perspective on economics, encompassing principles of ethics, justice, and balance in resource management and wealth distribution. This journal aims to examine the relationship between Islam and economics by highlighting key concepts such as economic justice, wealth management, zakat, prohibition of riba, and the development of a Sharia-based economy. The research employs a qualitative method with a literature review approach, referring to primary sources such as the Qur'an, Hadith, and contemporary Islamic economic literature. The findings indicate that Islam not only regulates aspects of worship but also provides comprehensive guidelines in economic matters to achieve a balance between material and spiritual needs. The Islamic economic approach promotes economic growth that is equitable, sustainable, and oriented toward the welfare of society through the application of values such as honesty, responsibility, and solidarity. Thus, Islam offers an alternative solution to modern economic challenges, such as social inequality and environmental crises.</w:t>
      </w:r>
    </w:p>
    <w:p w:rsidR="00000000" w:rsidDel="00000000" w:rsidP="00000000" w:rsidRDefault="00000000" w:rsidRPr="00000000" w14:paraId="00000013">
      <w:pPr>
        <w:spacing w:before="0" w:lineRule="auto"/>
        <w:ind w:left="141" w:right="140" w:firstLine="0"/>
        <w:jc w:val="both"/>
        <w:rPr>
          <w:i w:val="1"/>
          <w:sz w:val="24"/>
          <w:szCs w:val="24"/>
        </w:rPr>
      </w:pPr>
      <w:r w:rsidDel="00000000" w:rsidR="00000000" w:rsidRPr="00000000">
        <w:rPr>
          <w:b w:val="1"/>
          <w:i w:val="1"/>
          <w:sz w:val="24"/>
          <w:szCs w:val="24"/>
          <w:rtl w:val="0"/>
        </w:rPr>
        <w:t xml:space="preserve">Keywords: </w:t>
      </w:r>
      <w:r w:rsidDel="00000000" w:rsidR="00000000" w:rsidRPr="00000000">
        <w:rPr>
          <w:i w:val="1"/>
          <w:sz w:val="24"/>
          <w:szCs w:val="24"/>
          <w:rtl w:val="0"/>
        </w:rPr>
        <w:t xml:space="preserve">Islam, economics, justice, Islamic economy, zakat, riba, economic growth, social welfare.</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pStyle w:val="Heading1"/>
        <w:numPr>
          <w:ilvl w:val="0"/>
          <w:numId w:val="3"/>
        </w:numPr>
        <w:tabs>
          <w:tab w:val="left" w:leader="none" w:pos="423"/>
        </w:tabs>
        <w:spacing w:after="0" w:before="0" w:line="240" w:lineRule="auto"/>
        <w:ind w:left="423" w:right="0" w:hanging="282"/>
        <w:jc w:val="left"/>
        <w:rPr/>
        <w:sectPr>
          <w:footerReference r:id="rId9" w:type="default"/>
          <w:pgSz w:h="16840" w:w="11920" w:orient="portrait"/>
          <w:pgMar w:bottom="1140" w:top="1280" w:left="1559" w:right="1275" w:header="0" w:footer="949"/>
          <w:pgNumType w:start="38"/>
        </w:sectPr>
      </w:pPr>
      <w:r w:rsidDel="00000000" w:rsidR="00000000" w:rsidRPr="00000000">
        <w:rPr>
          <w:rtl w:val="0"/>
        </w:rPr>
        <w:t xml:space="preserve">Pendahuluan</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141" w:right="14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Ekonomi Islam telah lahir sejak Rasulullah Saw menyebarkan ajaran Agama Islam, kemudian dilanjutkan oleh para sahabat hingga memiliki kemajuan yang begitu pesat pada masa Dinasti Abbasiyah dan pada akhirnya masih juga dilakukan sampai zaman sekarang, walaupun saat ini masih banyak campur aduk ekonomi Barat dalam aktifitas perekonomian masyarakat khususnya Umat Islam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39"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Kemunculan ekonomi Islam bukan karena ekonomi ortodok, melainkan karena sejarah membuktikan bahwa kemunculan ekonomi Islam sejak Rasulullah Saw hidup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Ekonomi Islam merupakan bagian integral ajaran Islam, bukan dampak dari sebuah keadaan yang memaksa kemunculannya, jadi bukan karena ekonomi ortodok yang memaksa kehadiran ekonomi Islam. Ekonomi Islam juga memiliki tujuan yang sangat penting yaitu menciptakan kesejahteraan umat manusia khususnya terpenuhinya kebutuhan setiap individu dengan cara yang disahkan oleh Undang-Undang Pemerintah maupun hukum syariat (Agama)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8">
      <w:pPr>
        <w:pStyle w:val="Heading1"/>
        <w:numPr>
          <w:ilvl w:val="0"/>
          <w:numId w:val="3"/>
        </w:numPr>
        <w:tabs>
          <w:tab w:val="left" w:leader="none" w:pos="424"/>
        </w:tabs>
        <w:spacing w:after="0" w:before="5" w:line="274" w:lineRule="auto"/>
        <w:ind w:left="424" w:right="0" w:hanging="283"/>
        <w:jc w:val="both"/>
        <w:rPr/>
      </w:pPr>
      <w:r w:rsidDel="00000000" w:rsidR="00000000" w:rsidRPr="00000000">
        <w:rPr>
          <w:rtl w:val="0"/>
        </w:rPr>
        <w:t xml:space="preserve">Metode Penelitian</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42"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Penelitian ini menggunakan pendekatan kualitatif dengan metode deskriptif-analitis untuk memahami konsep ekonomi Islam secara mendalam. Data yang digunakan dalam penelitian ini berasal dari studi kepustakaan (library research) dengan menelaah berbagai literatur, seperti buku, jurnal akademik, serta sumber-sumber primer seperti Alquran dan Hadis. Teknik pengumpulan data dilakukan melalui dokumentasi, yakni mengumpulkan, mengklasifikasikan, dan menganalisis berbagai referensi yang relevan dengan ekonomi Islam. Selanjutnya, data dianalisis secara tematik dengan menelaah konsep-konsep utama yang terdapat dalam ekonomi Islam, termasuk prinsip dasar, sumber hukum, sistem ekonomi, serta perbedaannya dengan ekonomi konvensional.</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42"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Dalam analisis data, penelitian ini menerapkan pendekatan interpretatif untuk memahami teks dan konteks yang berkaitan dengan ekonomi Islam. Interpretasi dilakukan dengan mengacu pada teori-teori ekonomi Islam yang telah dikembangkan oleh para ahli serta prinsip-prinsip yang bersumber dari Alquran dan Hadis. Validitas data diperkuat dengan triangulasi sumber, yaitu dengan membandingkan berbagai literatur dan pendapat para ulama serta ekonom Islam untuk mendapatkan pemahaman yang komprehensif. Dengan demikian, penelitian ini tidak hanya memberikan deskripsi konseptual tentang ekonomi Islam, tetapi juga mengungkap implikasi praktisnya dalam sistem ekonomi modern.</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pStyle w:val="Heading1"/>
        <w:numPr>
          <w:ilvl w:val="0"/>
          <w:numId w:val="3"/>
        </w:numPr>
        <w:tabs>
          <w:tab w:val="left" w:leader="none" w:pos="484"/>
        </w:tabs>
        <w:spacing w:after="0" w:before="0" w:line="240" w:lineRule="auto"/>
        <w:ind w:left="484" w:right="0" w:hanging="343"/>
        <w:jc w:val="both"/>
        <w:rPr>
          <w:b w:val="0"/>
        </w:rPr>
      </w:pPr>
      <w:r w:rsidDel="00000000" w:rsidR="00000000" w:rsidRPr="00000000">
        <w:rPr>
          <w:rtl w:val="0"/>
        </w:rPr>
        <w:t xml:space="preserve">Pembahasan</w:t>
      </w:r>
      <w:r w:rsidDel="00000000" w:rsidR="00000000" w:rsidRPr="00000000">
        <w:rPr>
          <w:rtl w:val="0"/>
        </w:rPr>
      </w:r>
    </w:p>
    <w:p w:rsidR="00000000" w:rsidDel="00000000" w:rsidP="00000000" w:rsidRDefault="00000000" w:rsidRPr="00000000" w14:paraId="0000001D">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61"/>
        </w:tabs>
        <w:spacing w:after="0" w:before="0" w:line="274" w:lineRule="auto"/>
        <w:ind w:left="861" w:right="0"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Pengertian Ekonomi Islam</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1" w:right="145"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Menurut beberapa ahli ekonomi Islam bahwa pengertian ekonomi Islam adalah “sebuah usaha sistematis untuk memahami masalah-masalah ekonomi, dan tingkah laku manusia secara relasional dalam perspektif Islam”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Sedangkan menurut Muhammad Abdul Manan adalah “ilmu pengetahuan sosial yang mempelajari masalah-masalah ekonomi masyarakat yang diilhami oleh nilai-nilai Islam”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1" w:right="152"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Menurut Badan Pusat Pengkajian dan Pengembangan Ekonomi Islam, bahwa pengertian dari ekonomi Islam adalah “ilmu yang mempelajari usaha manusia untuk mengalokasikan dan mengolah sumber daya untuk mencapai falah berdasarkan pada</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89852</wp:posOffset>
                </wp:positionH>
                <wp:positionV relativeFrom="paragraph">
                  <wp:posOffset>136578</wp:posOffset>
                </wp:positionV>
                <wp:extent cx="1829435" cy="7620"/>
                <wp:effectExtent b="0" l="0" r="0" t="0"/>
                <wp:wrapTopAndBottom distB="0" distT="0"/>
                <wp:docPr id="4" name=""/>
                <a:graphic>
                  <a:graphicData uri="http://schemas.microsoft.com/office/word/2010/wordprocessingShape">
                    <wps:wsp>
                      <wps:cNvSpPr/>
                      <wps:cNvPr id="2" name="Graphic 2"/>
                      <wps:spPr>
                        <a:xfrm>
                          <a:off x="0" y="0"/>
                          <a:ext cx="1829435" cy="7620"/>
                        </a:xfrm>
                        <a:custGeom>
                          <a:avLst/>
                          <a:gdLst/>
                          <a:ahLst/>
                          <a:cxnLst/>
                          <a:rect b="b" l="l" r="r" t="t"/>
                          <a:pathLst>
                            <a:path h="7620" w="1829435">
                              <a:moveTo>
                                <a:pt x="1829435" y="0"/>
                              </a:moveTo>
                              <a:lnTo>
                                <a:pt x="0" y="0"/>
                              </a:lnTo>
                              <a:lnTo>
                                <a:pt x="0" y="7619"/>
                              </a:lnTo>
                              <a:lnTo>
                                <a:pt x="1829435" y="7619"/>
                              </a:lnTo>
                              <a:lnTo>
                                <a:pt x="1829435" y="0"/>
                              </a:lnTo>
                              <a:close/>
                            </a:path>
                          </a:pathLst>
                        </a:custGeom>
                        <a:solidFill>
                          <a:srgbClr val="000000"/>
                        </a:solidFill>
                      </wps:spPr>
                      <wps:bodyPr bIns="0" rtlCol="0" lIns="0" rIns="0" wrap="square" tIns="0">
                        <a:prstTxWarp prst="textNoShape">
                          <a:avLst/>
                        </a:prstTxWarp>
                        <a:noAutofit/>
                      </wps:bodyPr>
                    </wps:wsp>
                  </a:graphicData>
                </a:graphic>
              </wp:anchor>
            </w:drawing>
          </mc:Choice>
          <mc:Fallback>
            <w:drawing>
              <wp:anchor allowOverlap="1" behindDoc="0" distB="0" distT="0" distL="0" distR="0" hidden="0" layoutInCell="1" locked="0" relativeHeight="0" simplePos="0">
                <wp:simplePos x="0" y="0"/>
                <wp:positionH relativeFrom="column">
                  <wp:posOffset>89852</wp:posOffset>
                </wp:positionH>
                <wp:positionV relativeFrom="paragraph">
                  <wp:posOffset>136578</wp:posOffset>
                </wp:positionV>
                <wp:extent cx="1829435" cy="7620"/>
                <wp:effectExtent b="0" l="0" r="0" t="0"/>
                <wp:wrapTopAndBottom distB="0" distT="0"/>
                <wp:docPr id="4"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1829435" cy="7620"/>
                        </a:xfrm>
                        <a:prstGeom prst="rect"/>
                        <a:ln/>
                      </pic:spPr>
                    </pic:pic>
                  </a:graphicData>
                </a:graphic>
              </wp:anchor>
            </w:drawing>
          </mc:Fallback>
        </mc:AlternateContent>
      </w:r>
    </w:p>
    <w:p w:rsidR="00000000" w:rsidDel="00000000" w:rsidP="00000000" w:rsidRDefault="00000000" w:rsidRPr="00000000" w14:paraId="00000021">
      <w:pPr>
        <w:spacing w:before="89" w:line="242" w:lineRule="auto"/>
        <w:ind w:left="141" w:right="0" w:firstLine="0"/>
        <w:jc w:val="left"/>
        <w:rPr>
          <w:sz w:val="20"/>
          <w:szCs w:val="20"/>
        </w:rPr>
      </w:pPr>
      <w:r w:rsidDel="00000000" w:rsidR="00000000" w:rsidRPr="00000000">
        <w:rPr>
          <w:sz w:val="20"/>
          <w:szCs w:val="20"/>
          <w:vertAlign w:val="superscript"/>
          <w:rtl w:val="0"/>
        </w:rPr>
        <w:t xml:space="preserve">1</w:t>
      </w:r>
      <w:r w:rsidDel="00000000" w:rsidR="00000000" w:rsidRPr="00000000">
        <w:rPr>
          <w:sz w:val="20"/>
          <w:szCs w:val="20"/>
          <w:vertAlign w:val="baseline"/>
          <w:rtl w:val="0"/>
        </w:rPr>
        <w:t xml:space="preserve"> Fakrurradhi, F. (2021). Prinsip-Prinsip Ekonomi Islam Dalam Al-QurAn Menurut Tafsir Ibnu Katsir. </w:t>
      </w:r>
      <w:r w:rsidDel="00000000" w:rsidR="00000000" w:rsidRPr="00000000">
        <w:rPr>
          <w:i w:val="1"/>
          <w:sz w:val="20"/>
          <w:szCs w:val="20"/>
          <w:vertAlign w:val="baseline"/>
          <w:rtl w:val="0"/>
        </w:rPr>
        <w:t xml:space="preserve">Al Mashaadir: Jurnal Ilmu Syariah</w:t>
      </w:r>
      <w:r w:rsidDel="00000000" w:rsidR="00000000" w:rsidRPr="00000000">
        <w:rPr>
          <w:sz w:val="20"/>
          <w:szCs w:val="20"/>
          <w:vertAlign w:val="baseline"/>
          <w:rtl w:val="0"/>
        </w:rPr>
        <w:t xml:space="preserve">, </w:t>
      </w:r>
      <w:r w:rsidDel="00000000" w:rsidR="00000000" w:rsidRPr="00000000">
        <w:rPr>
          <w:i w:val="1"/>
          <w:sz w:val="20"/>
          <w:szCs w:val="20"/>
          <w:vertAlign w:val="baseline"/>
          <w:rtl w:val="0"/>
        </w:rPr>
        <w:t xml:space="preserve">2</w:t>
      </w:r>
      <w:r w:rsidDel="00000000" w:rsidR="00000000" w:rsidRPr="00000000">
        <w:rPr>
          <w:sz w:val="20"/>
          <w:szCs w:val="20"/>
          <w:vertAlign w:val="baseline"/>
          <w:rtl w:val="0"/>
        </w:rPr>
        <w:t xml:space="preserve">(2), 1-15.</w:t>
      </w:r>
      <w:r w:rsidDel="00000000" w:rsidR="00000000" w:rsidRPr="00000000">
        <w:rPr>
          <w:rtl w:val="0"/>
        </w:rPr>
      </w:r>
    </w:p>
    <w:p w:rsidR="00000000" w:rsidDel="00000000" w:rsidP="00000000" w:rsidRDefault="00000000" w:rsidRPr="00000000" w14:paraId="00000022">
      <w:pPr>
        <w:spacing w:before="0" w:line="225" w:lineRule="auto"/>
        <w:ind w:left="141" w:right="0" w:firstLine="0"/>
        <w:jc w:val="left"/>
        <w:rPr>
          <w:sz w:val="20"/>
          <w:szCs w:val="20"/>
        </w:rPr>
      </w:pPr>
      <w:r w:rsidDel="00000000" w:rsidR="00000000" w:rsidRPr="00000000">
        <w:rPr>
          <w:sz w:val="20"/>
          <w:szCs w:val="20"/>
          <w:vertAlign w:val="superscript"/>
          <w:rtl w:val="0"/>
        </w:rPr>
        <w:t xml:space="preserve">2</w:t>
      </w:r>
      <w:r w:rsidDel="00000000" w:rsidR="00000000" w:rsidRPr="00000000">
        <w:rPr>
          <w:sz w:val="20"/>
          <w:szCs w:val="20"/>
          <w:vertAlign w:val="baseline"/>
          <w:rtl w:val="0"/>
        </w:rPr>
        <w:t xml:space="preserve"> Khasanah, U. (2022). Ekonomi Islam: Reformulasi sistem keuangan syariah.</w:t>
      </w:r>
      <w:r w:rsidDel="00000000" w:rsidR="00000000" w:rsidRPr="00000000">
        <w:rPr>
          <w:rtl w:val="0"/>
        </w:rPr>
      </w:r>
    </w:p>
    <w:p w:rsidR="00000000" w:rsidDel="00000000" w:rsidP="00000000" w:rsidRDefault="00000000" w:rsidRPr="00000000" w14:paraId="00000023">
      <w:pPr>
        <w:spacing w:before="2" w:lineRule="auto"/>
        <w:ind w:left="141" w:right="371" w:firstLine="0"/>
        <w:jc w:val="left"/>
        <w:rPr>
          <w:sz w:val="20"/>
          <w:szCs w:val="20"/>
        </w:rPr>
      </w:pPr>
      <w:r w:rsidDel="00000000" w:rsidR="00000000" w:rsidRPr="00000000">
        <w:rPr>
          <w:sz w:val="20"/>
          <w:szCs w:val="20"/>
          <w:vertAlign w:val="superscript"/>
          <w:rtl w:val="0"/>
        </w:rPr>
        <w:t xml:space="preserve">3</w:t>
      </w:r>
      <w:r w:rsidDel="00000000" w:rsidR="00000000" w:rsidRPr="00000000">
        <w:rPr>
          <w:sz w:val="20"/>
          <w:szCs w:val="20"/>
          <w:vertAlign w:val="baseline"/>
          <w:rtl w:val="0"/>
        </w:rPr>
        <w:t xml:space="preserve"> Anis, M. (2020). Zakat Solusi Pemberdayaan Masyarakat. </w:t>
      </w:r>
      <w:r w:rsidDel="00000000" w:rsidR="00000000" w:rsidRPr="00000000">
        <w:rPr>
          <w:i w:val="1"/>
          <w:sz w:val="20"/>
          <w:szCs w:val="20"/>
          <w:vertAlign w:val="baseline"/>
          <w:rtl w:val="0"/>
        </w:rPr>
        <w:t xml:space="preserve">El-Iqthisady: Jurnal Hukum Ekonomi Syariah</w:t>
      </w:r>
      <w:r w:rsidDel="00000000" w:rsidR="00000000" w:rsidRPr="00000000">
        <w:rPr>
          <w:sz w:val="20"/>
          <w:szCs w:val="20"/>
          <w:vertAlign w:val="baseline"/>
          <w:rtl w:val="0"/>
        </w:rPr>
        <w:t xml:space="preserve">, 42-53.</w:t>
      </w:r>
      <w:r w:rsidDel="00000000" w:rsidR="00000000" w:rsidRPr="00000000">
        <w:rPr>
          <w:rtl w:val="0"/>
        </w:rPr>
      </w:r>
    </w:p>
    <w:p w:rsidR="00000000" w:rsidDel="00000000" w:rsidP="00000000" w:rsidRDefault="00000000" w:rsidRPr="00000000" w14:paraId="00000024">
      <w:pPr>
        <w:spacing w:before="1" w:lineRule="auto"/>
        <w:ind w:left="141" w:right="202" w:firstLine="0"/>
        <w:jc w:val="left"/>
        <w:rPr>
          <w:sz w:val="20"/>
          <w:szCs w:val="20"/>
        </w:rPr>
      </w:pPr>
      <w:r w:rsidDel="00000000" w:rsidR="00000000" w:rsidRPr="00000000">
        <w:rPr>
          <w:sz w:val="20"/>
          <w:szCs w:val="20"/>
          <w:vertAlign w:val="superscript"/>
          <w:rtl w:val="0"/>
        </w:rPr>
        <w:t xml:space="preserve">4</w:t>
      </w:r>
      <w:r w:rsidDel="00000000" w:rsidR="00000000" w:rsidRPr="00000000">
        <w:rPr>
          <w:sz w:val="20"/>
          <w:szCs w:val="20"/>
          <w:vertAlign w:val="baseline"/>
          <w:rtl w:val="0"/>
        </w:rPr>
        <w:t xml:space="preserve"> Jamaludin, J., &amp; Syafrizal, R. (2020). Konsep Dasar Ekonomi Menurut Syariat Islam. </w:t>
      </w:r>
      <w:r w:rsidDel="00000000" w:rsidR="00000000" w:rsidRPr="00000000">
        <w:rPr>
          <w:i w:val="1"/>
          <w:sz w:val="20"/>
          <w:szCs w:val="20"/>
          <w:vertAlign w:val="baseline"/>
          <w:rtl w:val="0"/>
        </w:rPr>
        <w:t xml:space="preserve">Muamalatuna</w:t>
      </w:r>
      <w:r w:rsidDel="00000000" w:rsidR="00000000" w:rsidRPr="00000000">
        <w:rPr>
          <w:sz w:val="20"/>
          <w:szCs w:val="20"/>
          <w:vertAlign w:val="baseline"/>
          <w:rtl w:val="0"/>
        </w:rPr>
        <w:t xml:space="preserve">, </w:t>
      </w:r>
      <w:r w:rsidDel="00000000" w:rsidR="00000000" w:rsidRPr="00000000">
        <w:rPr>
          <w:i w:val="1"/>
          <w:sz w:val="20"/>
          <w:szCs w:val="20"/>
          <w:vertAlign w:val="baseline"/>
          <w:rtl w:val="0"/>
        </w:rPr>
        <w:t xml:space="preserve">12</w:t>
      </w:r>
      <w:r w:rsidDel="00000000" w:rsidR="00000000" w:rsidRPr="00000000">
        <w:rPr>
          <w:sz w:val="20"/>
          <w:szCs w:val="20"/>
          <w:vertAlign w:val="baseline"/>
          <w:rtl w:val="0"/>
        </w:rPr>
        <w:t xml:space="preserve">(1), 38-72.</w:t>
      </w:r>
      <w:r w:rsidDel="00000000" w:rsidR="00000000" w:rsidRPr="00000000">
        <w:rPr>
          <w:rtl w:val="0"/>
        </w:rPr>
      </w:r>
    </w:p>
    <w:p w:rsidR="00000000" w:rsidDel="00000000" w:rsidP="00000000" w:rsidRDefault="00000000" w:rsidRPr="00000000" w14:paraId="00000025">
      <w:pPr>
        <w:spacing w:before="0" w:lineRule="auto"/>
        <w:ind w:left="141" w:right="0" w:firstLine="0"/>
        <w:jc w:val="left"/>
        <w:rPr>
          <w:sz w:val="20"/>
          <w:szCs w:val="20"/>
        </w:rPr>
        <w:sectPr>
          <w:type w:val="nextPage"/>
          <w:pgSz w:h="16840" w:w="11920" w:orient="portrait"/>
          <w:pgMar w:bottom="1140" w:top="1280" w:left="1559" w:right="1275" w:header="0" w:footer="949"/>
        </w:sectPr>
      </w:pPr>
      <w:r w:rsidDel="00000000" w:rsidR="00000000" w:rsidRPr="00000000">
        <w:rPr>
          <w:sz w:val="20"/>
          <w:szCs w:val="20"/>
          <w:vertAlign w:val="superscript"/>
          <w:rtl w:val="0"/>
        </w:rPr>
        <w:t xml:space="preserve">5</w:t>
      </w:r>
      <w:r w:rsidDel="00000000" w:rsidR="00000000" w:rsidRPr="00000000">
        <w:rPr>
          <w:sz w:val="20"/>
          <w:szCs w:val="20"/>
          <w:vertAlign w:val="baseline"/>
          <w:rtl w:val="0"/>
        </w:rPr>
        <w:t xml:space="preserve"> Hidayat, I. (2021). Produksi: Telaah Pemikiran Muhammad Abdul Mannan Dalam Ekonomi Islam (Studi Kasus Produksi Garam Rakyat Madura). </w:t>
      </w:r>
      <w:r w:rsidDel="00000000" w:rsidR="00000000" w:rsidRPr="00000000">
        <w:rPr>
          <w:i w:val="1"/>
          <w:sz w:val="20"/>
          <w:szCs w:val="20"/>
          <w:vertAlign w:val="baseline"/>
          <w:rtl w:val="0"/>
        </w:rPr>
        <w:t xml:space="preserve">Jurnal Ilmiah Ekonomi Islam</w:t>
      </w:r>
      <w:r w:rsidDel="00000000" w:rsidR="00000000" w:rsidRPr="00000000">
        <w:rPr>
          <w:sz w:val="20"/>
          <w:szCs w:val="20"/>
          <w:vertAlign w:val="baseline"/>
          <w:rtl w:val="0"/>
        </w:rPr>
        <w:t xml:space="preserve">, </w:t>
      </w:r>
      <w:r w:rsidDel="00000000" w:rsidR="00000000" w:rsidRPr="00000000">
        <w:rPr>
          <w:i w:val="1"/>
          <w:sz w:val="20"/>
          <w:szCs w:val="20"/>
          <w:vertAlign w:val="baseline"/>
          <w:rtl w:val="0"/>
        </w:rPr>
        <w:t xml:space="preserve">7</w:t>
      </w:r>
      <w:r w:rsidDel="00000000" w:rsidR="00000000" w:rsidRPr="00000000">
        <w:rPr>
          <w:sz w:val="20"/>
          <w:szCs w:val="20"/>
          <w:vertAlign w:val="baseline"/>
          <w:rtl w:val="0"/>
        </w:rPr>
        <w:t xml:space="preserve">(1), 230-234.</w:t>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50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prinsip-prinsip dan nilai-nilai Alquran dan Sunnah”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pStyle w:val="Heading1"/>
        <w:numPr>
          <w:ilvl w:val="1"/>
          <w:numId w:val="3"/>
        </w:numPr>
        <w:tabs>
          <w:tab w:val="left" w:leader="none" w:pos="861"/>
        </w:tabs>
        <w:spacing w:after="0" w:before="0" w:line="274" w:lineRule="auto"/>
        <w:ind w:left="861" w:right="0" w:hanging="360"/>
        <w:jc w:val="both"/>
        <w:rPr/>
      </w:pPr>
      <w:r w:rsidDel="00000000" w:rsidR="00000000" w:rsidRPr="00000000">
        <w:rPr>
          <w:rtl w:val="0"/>
        </w:rPr>
        <w:t xml:space="preserve">Sumber Hukum Ekonomi Islam</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158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Adapun sumber-sumber hukum dalam ekonomi Islam adalah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D">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233"/>
        </w:tabs>
        <w:spacing w:after="0" w:before="1" w:line="240" w:lineRule="auto"/>
        <w:ind w:left="1233" w:right="0" w:hanging="358.9999999999999"/>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Alquranul Karim</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74" w:right="142"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Alquran adalah sumber utama, asli, abadi, dan pokok dalam hukum ekonomi Islam yang Allah SWT turunkan kepada Rasul Saw guna memperbaiki, meluruskan dan membimbing Umat manusia kepada jalan yang benar. Didalam Alquran banyak tedapat ayat-ayat yang melandasi hukum ekonomi Islam, salah satunya dalam surat An-Nahl ayat 90 yang mengemukakan tentang peningkatan kesejahteraan Umat Islam dalam segala bidang termasuk ekonomi.</w:t>
      </w:r>
    </w:p>
    <w:p w:rsidR="00000000" w:rsidDel="00000000" w:rsidP="00000000" w:rsidRDefault="00000000" w:rsidRPr="00000000" w14:paraId="0000002F">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234"/>
        </w:tabs>
        <w:spacing w:after="0" w:before="0" w:line="240" w:lineRule="auto"/>
        <w:ind w:left="1234" w:right="0"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Hadis dan Sunnah</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74" w:right="144"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Setelah Alquran, sumber hukum ekonomi adalah Hadis dan Sunnah. Yang mana para pelaku ekonomi akan mengikuti sumber hukum ini apabila didalam Alquran tidak terperinci secara lengkap tentang hukum ekonomi tersebut.</w:t>
      </w:r>
    </w:p>
    <w:p w:rsidR="00000000" w:rsidDel="00000000" w:rsidP="00000000" w:rsidRDefault="00000000" w:rsidRPr="00000000" w14:paraId="00000031">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233"/>
        </w:tabs>
        <w:spacing w:after="0" w:before="0" w:line="240" w:lineRule="auto"/>
        <w:ind w:left="1233" w:right="0" w:hanging="358.9999999999999"/>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Ijma'</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74" w:right="15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Ijma' adalah sumber hukum yang ketiga, yang mana merupakan konsensus baik dari masyarakat maupun cara cendekiawan Agama, yang tidak terlepas dari Alquran dan Hadis.</w:t>
      </w:r>
    </w:p>
    <w:p w:rsidR="00000000" w:rsidDel="00000000" w:rsidP="00000000" w:rsidRDefault="00000000" w:rsidRPr="00000000" w14:paraId="00000033">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234"/>
        </w:tabs>
        <w:spacing w:after="0" w:before="0" w:line="240" w:lineRule="auto"/>
        <w:ind w:left="1234" w:right="0"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Ijtihad atau Qiyas</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74" w:right="142"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Ijtihad merupakan usaha meneruskan setiap usaha untuk menemukan sedikit banyaknya kemungkinan suatu persoalan syariat. Sedangkan qiyas adalah pendapat yang merupakan alat pokok ijtihad yang dihasilkan melalui penalaran analogi.</w:t>
      </w:r>
    </w:p>
    <w:p w:rsidR="00000000" w:rsidDel="00000000" w:rsidP="00000000" w:rsidRDefault="00000000" w:rsidRPr="00000000" w14:paraId="00000035">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233"/>
        </w:tabs>
        <w:spacing w:after="0" w:before="0" w:line="240" w:lineRule="auto"/>
        <w:ind w:left="1233" w:right="0" w:hanging="358.9999999999999"/>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Istihsan, Istislah dan Istishab</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74" w:right="145"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Istihsan, Istislah dan Istishab adalah bagian dari pada sumber hukum yang lainnya dan telah diterima oleh sebahagian kecil oleh keempat mazhab.</w:t>
      </w:r>
    </w:p>
    <w:p w:rsidR="00000000" w:rsidDel="00000000" w:rsidP="00000000" w:rsidRDefault="00000000" w:rsidRPr="00000000" w14:paraId="00000037">
      <w:pPr>
        <w:pStyle w:val="Heading1"/>
        <w:numPr>
          <w:ilvl w:val="1"/>
          <w:numId w:val="3"/>
        </w:numPr>
        <w:tabs>
          <w:tab w:val="left" w:leader="none" w:pos="861"/>
        </w:tabs>
        <w:spacing w:after="0" w:before="5" w:line="274" w:lineRule="auto"/>
        <w:ind w:left="861" w:right="0" w:hanging="360"/>
        <w:jc w:val="both"/>
        <w:rPr/>
      </w:pPr>
      <w:r w:rsidDel="00000000" w:rsidR="00000000" w:rsidRPr="00000000">
        <w:rPr>
          <w:rtl w:val="0"/>
        </w:rPr>
        <w:t xml:space="preserve">Prinsip-Prinsip Dasar Ekonomi Islam</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158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Beberapa prinsip dasar dalam ekonomi Islam adalah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9">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941"/>
        </w:tabs>
        <w:spacing w:after="0" w:before="0" w:line="240" w:lineRule="auto"/>
        <w:ind w:left="1941" w:right="0" w:hanging="359.00000000000006"/>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Pengaturan atas Kepemilikan</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4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Kepemilikan dalam ekonomi Islam dibagi menjadi tiga kelompok, yaitu:</w:t>
      </w:r>
    </w:p>
    <w:p w:rsidR="00000000" w:rsidDel="00000000" w:rsidP="00000000" w:rsidRDefault="00000000" w:rsidRPr="00000000" w14:paraId="0000003B">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tabs>
          <w:tab w:val="left" w:leader="none" w:pos="2301"/>
        </w:tabs>
        <w:spacing w:after="0" w:before="0" w:line="240" w:lineRule="auto"/>
        <w:ind w:left="2301" w:right="0" w:hanging="359.00000000000006"/>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Kepemilikan Umum</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42" w:right="144"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Kepemilikan umum meliputi semua sumber, baik yang keras, cair maupun gas, minyak bumi, besi, tembaga, emas, dan temasuk yang tersimpan di perut bumi dan semua bentuk energi, juga industri berat yang menjadikan energi sebagai komponen utamanya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D">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tabs>
          <w:tab w:val="left" w:leader="none" w:pos="2301"/>
        </w:tabs>
        <w:spacing w:after="0" w:before="0" w:line="240" w:lineRule="auto"/>
        <w:ind w:left="2301" w:right="0" w:hanging="359.00000000000006"/>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Kepemilikan Negara</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42" w:right="15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Kepemilikan Negara meliputi semua kekayaan yang diambil Negara seperti pajak dengan segala bentuknya serta perdagangan, industri, dan pertanian yang diupayakan Negara diluar kepemilikan</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89852</wp:posOffset>
                </wp:positionH>
                <wp:positionV relativeFrom="paragraph">
                  <wp:posOffset>137643</wp:posOffset>
                </wp:positionV>
                <wp:extent cx="1829435" cy="7620"/>
                <wp:effectExtent b="0" l="0" r="0" t="0"/>
                <wp:wrapTopAndBottom distB="0" distT="0"/>
                <wp:docPr id="1" name=""/>
                <a:graphic>
                  <a:graphicData uri="http://schemas.microsoft.com/office/word/2010/wordprocessingShape">
                    <wps:wsp>
                      <wps:cNvSpPr/>
                      <wps:cNvPr id="3" name="Graphic 3"/>
                      <wps:spPr>
                        <a:xfrm>
                          <a:off x="0" y="0"/>
                          <a:ext cx="1829435" cy="7620"/>
                        </a:xfrm>
                        <a:custGeom>
                          <a:avLst/>
                          <a:gdLst/>
                          <a:ahLst/>
                          <a:cxnLst/>
                          <a:rect b="b" l="l" r="r" t="t"/>
                          <a:pathLst>
                            <a:path h="7620" w="1829435">
                              <a:moveTo>
                                <a:pt x="1829435" y="0"/>
                              </a:moveTo>
                              <a:lnTo>
                                <a:pt x="0" y="0"/>
                              </a:lnTo>
                              <a:lnTo>
                                <a:pt x="0" y="7619"/>
                              </a:lnTo>
                              <a:lnTo>
                                <a:pt x="1829435" y="7619"/>
                              </a:lnTo>
                              <a:lnTo>
                                <a:pt x="1829435" y="0"/>
                              </a:lnTo>
                              <a:close/>
                            </a:path>
                          </a:pathLst>
                        </a:custGeom>
                        <a:solidFill>
                          <a:srgbClr val="000000"/>
                        </a:solidFill>
                      </wps:spPr>
                      <wps:bodyPr bIns="0" rtlCol="0" lIns="0" rIns="0" wrap="square" tIns="0">
                        <a:prstTxWarp prst="textNoShape">
                          <a:avLst/>
                        </a:prstTxWarp>
                        <a:noAutofit/>
                      </wps:bodyPr>
                    </wps:wsp>
                  </a:graphicData>
                </a:graphic>
              </wp:anchor>
            </w:drawing>
          </mc:Choice>
          <mc:Fallback>
            <w:drawing>
              <wp:anchor allowOverlap="1" behindDoc="0" distB="0" distT="0" distL="0" distR="0" hidden="0" layoutInCell="1" locked="0" relativeHeight="0" simplePos="0">
                <wp:simplePos x="0" y="0"/>
                <wp:positionH relativeFrom="column">
                  <wp:posOffset>89852</wp:posOffset>
                </wp:positionH>
                <wp:positionV relativeFrom="paragraph">
                  <wp:posOffset>137643</wp:posOffset>
                </wp:positionV>
                <wp:extent cx="1829435" cy="7620"/>
                <wp:effectExtent b="0" l="0" r="0" t="0"/>
                <wp:wrapTopAndBottom distB="0" distT="0"/>
                <wp:docPr id="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1829435" cy="7620"/>
                        </a:xfrm>
                        <a:prstGeom prst="rect"/>
                        <a:ln/>
                      </pic:spPr>
                    </pic:pic>
                  </a:graphicData>
                </a:graphic>
              </wp:anchor>
            </w:drawing>
          </mc:Fallback>
        </mc:AlternateContent>
      </w:r>
    </w:p>
    <w:p w:rsidR="00000000" w:rsidDel="00000000" w:rsidP="00000000" w:rsidRDefault="00000000" w:rsidRPr="00000000" w14:paraId="00000040">
      <w:pPr>
        <w:spacing w:before="89" w:lineRule="auto"/>
        <w:ind w:left="141" w:right="0" w:firstLine="0"/>
        <w:jc w:val="left"/>
        <w:rPr>
          <w:i w:val="1"/>
          <w:sz w:val="20"/>
          <w:szCs w:val="20"/>
        </w:rPr>
      </w:pPr>
      <w:r w:rsidDel="00000000" w:rsidR="00000000" w:rsidRPr="00000000">
        <w:rPr>
          <w:sz w:val="20"/>
          <w:szCs w:val="20"/>
          <w:vertAlign w:val="superscript"/>
          <w:rtl w:val="0"/>
        </w:rPr>
        <w:t xml:space="preserve">6</w:t>
      </w:r>
      <w:r w:rsidDel="00000000" w:rsidR="00000000" w:rsidRPr="00000000">
        <w:rPr>
          <w:sz w:val="20"/>
          <w:szCs w:val="20"/>
          <w:vertAlign w:val="baseline"/>
          <w:rtl w:val="0"/>
        </w:rPr>
        <w:t xml:space="preserve"> Killi, N. A. (2022). </w:t>
      </w:r>
      <w:r w:rsidDel="00000000" w:rsidR="00000000" w:rsidRPr="00000000">
        <w:rPr>
          <w:i w:val="1"/>
          <w:sz w:val="20"/>
          <w:szCs w:val="20"/>
          <w:vertAlign w:val="baseline"/>
          <w:rtl w:val="0"/>
        </w:rPr>
        <w:t xml:space="preserve">PERSEPSI MAHASISWA TERHADAP PENGGUNAAN SISTEM PEMBAYARAN</w:t>
      </w:r>
      <w:r w:rsidDel="00000000" w:rsidR="00000000" w:rsidRPr="00000000">
        <w:rPr>
          <w:rtl w:val="0"/>
        </w:rPr>
      </w:r>
    </w:p>
    <w:p w:rsidR="00000000" w:rsidDel="00000000" w:rsidP="00000000" w:rsidRDefault="00000000" w:rsidRPr="00000000" w14:paraId="00000041">
      <w:pPr>
        <w:spacing w:before="2" w:lineRule="auto"/>
        <w:ind w:left="141" w:right="0" w:firstLine="0"/>
        <w:jc w:val="left"/>
        <w:rPr>
          <w:sz w:val="20"/>
          <w:szCs w:val="20"/>
        </w:rPr>
      </w:pPr>
      <w:r w:rsidDel="00000000" w:rsidR="00000000" w:rsidRPr="00000000">
        <w:rPr>
          <w:i w:val="1"/>
          <w:sz w:val="20"/>
          <w:szCs w:val="20"/>
          <w:rtl w:val="0"/>
        </w:rPr>
        <w:t xml:space="preserve">DIGITAL OVO (Studi Kasus Mahasiswa Fakultas Ekonomi dan Bisnis Islam IAIN Manado) </w:t>
      </w:r>
      <w:r w:rsidDel="00000000" w:rsidR="00000000" w:rsidRPr="00000000">
        <w:rPr>
          <w:sz w:val="20"/>
          <w:szCs w:val="20"/>
          <w:rtl w:val="0"/>
        </w:rPr>
        <w:t xml:space="preserve">(Doctoral dissertation, IAIN Manado).</w:t>
      </w:r>
    </w:p>
    <w:p w:rsidR="00000000" w:rsidDel="00000000" w:rsidP="00000000" w:rsidRDefault="00000000" w:rsidRPr="00000000" w14:paraId="00000042">
      <w:pPr>
        <w:spacing w:before="0" w:lineRule="auto"/>
        <w:ind w:left="141" w:right="827" w:firstLine="0"/>
        <w:jc w:val="left"/>
        <w:rPr>
          <w:sz w:val="20"/>
          <w:szCs w:val="20"/>
        </w:rPr>
      </w:pPr>
      <w:r w:rsidDel="00000000" w:rsidR="00000000" w:rsidRPr="00000000">
        <w:rPr>
          <w:sz w:val="20"/>
          <w:szCs w:val="20"/>
          <w:vertAlign w:val="superscript"/>
          <w:rtl w:val="0"/>
        </w:rPr>
        <w:t xml:space="preserve">7</w:t>
      </w:r>
      <w:r w:rsidDel="00000000" w:rsidR="00000000" w:rsidRPr="00000000">
        <w:rPr>
          <w:sz w:val="20"/>
          <w:szCs w:val="20"/>
          <w:vertAlign w:val="baseline"/>
          <w:rtl w:val="0"/>
        </w:rPr>
        <w:t xml:space="preserve"> Ridwan, M., Umar, M. H., &amp; Ghafar, A. (2021). Sumber-sumber hukum Islam dan Implementasinya. </w:t>
      </w:r>
      <w:r w:rsidDel="00000000" w:rsidR="00000000" w:rsidRPr="00000000">
        <w:rPr>
          <w:i w:val="1"/>
          <w:sz w:val="20"/>
          <w:szCs w:val="20"/>
          <w:vertAlign w:val="baseline"/>
          <w:rtl w:val="0"/>
        </w:rPr>
        <w:t xml:space="preserve">Borneo: Journal of Islamic Studies</w:t>
      </w:r>
      <w:r w:rsidDel="00000000" w:rsidR="00000000" w:rsidRPr="00000000">
        <w:rPr>
          <w:sz w:val="20"/>
          <w:szCs w:val="20"/>
          <w:vertAlign w:val="baseline"/>
          <w:rtl w:val="0"/>
        </w:rPr>
        <w:t xml:space="preserve">, </w:t>
      </w:r>
      <w:r w:rsidDel="00000000" w:rsidR="00000000" w:rsidRPr="00000000">
        <w:rPr>
          <w:i w:val="1"/>
          <w:sz w:val="20"/>
          <w:szCs w:val="20"/>
          <w:vertAlign w:val="baseline"/>
          <w:rtl w:val="0"/>
        </w:rPr>
        <w:t xml:space="preserve">1</w:t>
      </w:r>
      <w:r w:rsidDel="00000000" w:rsidR="00000000" w:rsidRPr="00000000">
        <w:rPr>
          <w:sz w:val="20"/>
          <w:szCs w:val="20"/>
          <w:vertAlign w:val="baseline"/>
          <w:rtl w:val="0"/>
        </w:rPr>
        <w:t xml:space="preserve">(2), 28-41.</w:t>
      </w:r>
      <w:r w:rsidDel="00000000" w:rsidR="00000000" w:rsidRPr="00000000">
        <w:rPr>
          <w:rtl w:val="0"/>
        </w:rPr>
      </w:r>
    </w:p>
    <w:p w:rsidR="00000000" w:rsidDel="00000000" w:rsidP="00000000" w:rsidRDefault="00000000" w:rsidRPr="00000000" w14:paraId="00000043">
      <w:pPr>
        <w:spacing w:before="1" w:lineRule="auto"/>
        <w:ind w:left="141" w:right="371" w:firstLine="0"/>
        <w:jc w:val="left"/>
        <w:rPr>
          <w:sz w:val="20"/>
          <w:szCs w:val="20"/>
        </w:rPr>
      </w:pPr>
      <w:r w:rsidDel="00000000" w:rsidR="00000000" w:rsidRPr="00000000">
        <w:rPr>
          <w:sz w:val="20"/>
          <w:szCs w:val="20"/>
          <w:vertAlign w:val="superscript"/>
          <w:rtl w:val="0"/>
        </w:rPr>
        <w:t xml:space="preserve">8</w:t>
      </w:r>
      <w:r w:rsidDel="00000000" w:rsidR="00000000" w:rsidRPr="00000000">
        <w:rPr>
          <w:sz w:val="20"/>
          <w:szCs w:val="20"/>
          <w:vertAlign w:val="baseline"/>
          <w:rtl w:val="0"/>
        </w:rPr>
        <w:t xml:space="preserve"> Bakar, A. (2020). Prinsip Ekonomi Islam Di Indonesia Dalam Pergulatan Ekonomi Milenial. </w:t>
      </w:r>
      <w:r w:rsidDel="00000000" w:rsidR="00000000" w:rsidRPr="00000000">
        <w:rPr>
          <w:i w:val="1"/>
          <w:sz w:val="20"/>
          <w:szCs w:val="20"/>
          <w:vertAlign w:val="baseline"/>
          <w:rtl w:val="0"/>
        </w:rPr>
        <w:t xml:space="preserve">SANGAJI: Jurnal Pemikiran Syariah Dan Hukum</w:t>
      </w:r>
      <w:r w:rsidDel="00000000" w:rsidR="00000000" w:rsidRPr="00000000">
        <w:rPr>
          <w:sz w:val="20"/>
          <w:szCs w:val="20"/>
          <w:vertAlign w:val="baseline"/>
          <w:rtl w:val="0"/>
        </w:rPr>
        <w:t xml:space="preserve">, </w:t>
      </w:r>
      <w:r w:rsidDel="00000000" w:rsidR="00000000" w:rsidRPr="00000000">
        <w:rPr>
          <w:i w:val="1"/>
          <w:sz w:val="20"/>
          <w:szCs w:val="20"/>
          <w:vertAlign w:val="baseline"/>
          <w:rtl w:val="0"/>
        </w:rPr>
        <w:t xml:space="preserve">4</w:t>
      </w:r>
      <w:r w:rsidDel="00000000" w:rsidR="00000000" w:rsidRPr="00000000">
        <w:rPr>
          <w:sz w:val="20"/>
          <w:szCs w:val="20"/>
          <w:vertAlign w:val="baseline"/>
          <w:rtl w:val="0"/>
        </w:rPr>
        <w:t xml:space="preserve">(2), 233-249.</w:t>
      </w:r>
      <w:r w:rsidDel="00000000" w:rsidR="00000000" w:rsidRPr="00000000">
        <w:rPr>
          <w:rtl w:val="0"/>
        </w:rPr>
      </w:r>
    </w:p>
    <w:p w:rsidR="00000000" w:rsidDel="00000000" w:rsidP="00000000" w:rsidRDefault="00000000" w:rsidRPr="00000000" w14:paraId="00000044">
      <w:pPr>
        <w:spacing w:before="0" w:lineRule="auto"/>
        <w:ind w:left="141" w:right="0" w:firstLine="0"/>
        <w:jc w:val="left"/>
        <w:rPr>
          <w:sz w:val="20"/>
          <w:szCs w:val="20"/>
        </w:rPr>
        <w:sectPr>
          <w:type w:val="nextPage"/>
          <w:pgSz w:h="16840" w:w="11920" w:orient="portrait"/>
          <w:pgMar w:bottom="1140" w:top="1260" w:left="1559" w:right="1275" w:header="0" w:footer="949"/>
        </w:sectPr>
      </w:pPr>
      <w:r w:rsidDel="00000000" w:rsidR="00000000" w:rsidRPr="00000000">
        <w:rPr>
          <w:sz w:val="20"/>
          <w:szCs w:val="20"/>
          <w:vertAlign w:val="superscript"/>
          <w:rtl w:val="0"/>
        </w:rPr>
        <w:t xml:space="preserve">9</w:t>
      </w:r>
      <w:r w:rsidDel="00000000" w:rsidR="00000000" w:rsidRPr="00000000">
        <w:rPr>
          <w:sz w:val="20"/>
          <w:szCs w:val="20"/>
          <w:vertAlign w:val="baseline"/>
          <w:rtl w:val="0"/>
        </w:rPr>
        <w:t xml:space="preserve"> Syafutra, D. A. (2021). Analisis Time Value Of Money Dalam Perspektif Ekonomi Islam (Doctoral dissertation, IAIN Bengkulu).</w:t>
      </w: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19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umum, yang semuanya dibiayai oleh Negara sesuai dengan kepentingan Negara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6">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tabs>
          <w:tab w:val="left" w:leader="none" w:pos="2301"/>
        </w:tabs>
        <w:spacing w:after="0" w:before="0" w:line="240" w:lineRule="auto"/>
        <w:ind w:left="2301" w:right="0" w:hanging="359.00000000000006"/>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Kepemilikan Individu</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42"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Kepemilikan ini dapat dikelola oleh setiap individu atau setiap orang sesuai dengan hukum atau norma syariat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11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942"/>
        </w:tabs>
        <w:spacing w:after="0" w:before="0" w:line="240" w:lineRule="auto"/>
        <w:ind w:left="1942" w:right="0"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Penetapan Sistem Mata Uang Emas dan Perak</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42" w:right="147"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Emas dan perak adalah mata uang dalam sistem Islam, ditinggalkannya mata uang emas dan perak dan menggantikannya dengan mata uang kertas telah melemahkan perekonomian Negara. Dominasi mata uang dólar yang tidak ditopang secara langsung oleh emas mengakibatkan struktur ekonomi menjadi sangat rentan terhadap mata uang dólar.</w:t>
      </w:r>
    </w:p>
    <w:p w:rsidR="00000000" w:rsidDel="00000000" w:rsidP="00000000" w:rsidRDefault="00000000" w:rsidRPr="00000000" w14:paraId="0000004C">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941"/>
        </w:tabs>
        <w:spacing w:after="0" w:before="0" w:line="240" w:lineRule="auto"/>
        <w:ind w:left="1941" w:right="0" w:hanging="359.00000000000006"/>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Penghapusan Sistem Perbankan Ribawi</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42" w:right="145"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Sistem ekonomi dalam Islam mengharamkan segala bentuk riba, baik riba nasiah maupun fadhal. Yang keduanya memiliki unsur merugikan pihak lain yang termasuk di dalam aktifitas ekonomi tersebut.</w:t>
      </w:r>
    </w:p>
    <w:p w:rsidR="00000000" w:rsidDel="00000000" w:rsidP="00000000" w:rsidRDefault="00000000" w:rsidRPr="00000000" w14:paraId="0000004E">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942"/>
        </w:tabs>
        <w:spacing w:after="0" w:before="0" w:line="240" w:lineRule="auto"/>
        <w:ind w:left="1942" w:right="0"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Pengharaman Sistem Perdagangan Di Pasar Non-Riil</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942" w:right="147"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Sistem ekonomi Islam melarang penjualan komoditi sebelum barang menjadi milik dan dikuasai oleh penjualnya, haram hukumnya menjual barang yang tidak menjadi milik seseorang seperti perdagangan dipasar non-riil (vitual market).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8</w:t>
      </w:r>
      <w:r w:rsidDel="00000000" w:rsidR="00000000" w:rsidRPr="00000000">
        <w:rPr>
          <w:rtl w:val="0"/>
        </w:rPr>
      </w:r>
    </w:p>
    <w:p w:rsidR="00000000" w:rsidDel="00000000" w:rsidP="00000000" w:rsidRDefault="00000000" w:rsidRPr="00000000" w14:paraId="00000050">
      <w:pPr>
        <w:pStyle w:val="Heading1"/>
        <w:numPr>
          <w:ilvl w:val="1"/>
          <w:numId w:val="3"/>
        </w:numPr>
        <w:tabs>
          <w:tab w:val="left" w:leader="none" w:pos="861"/>
        </w:tabs>
        <w:spacing w:after="0" w:before="4" w:line="274" w:lineRule="auto"/>
        <w:ind w:left="861" w:right="0" w:hanging="360"/>
        <w:jc w:val="both"/>
        <w:rPr/>
      </w:pPr>
      <w:r w:rsidDel="00000000" w:rsidR="00000000" w:rsidRPr="00000000">
        <w:rPr>
          <w:rtl w:val="0"/>
        </w:rPr>
        <w:t xml:space="preserve">Sistem Ekonomi Islam</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00000000000006" w:lineRule="auto"/>
        <w:ind w:left="158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40" w:w="11920" w:orient="portrait"/>
          <w:pgMar w:bottom="1140" w:top="1280" w:left="1559" w:right="1275" w:header="0" w:footer="949"/>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Pada sistem ekonomi Islam terdapat beberapa asas sistem ekonomi Islam</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86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yaitu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3">
      <w:pPr>
        <w:spacing w:before="11" w:line="240" w:lineRule="auto"/>
        <w:ind w:firstLine="0"/>
        <w:rPr>
          <w:sz w:val="24"/>
          <w:szCs w:val="24"/>
        </w:rPr>
      </w:pPr>
      <w:r w:rsidDel="00000000" w:rsidR="00000000" w:rsidRPr="00000000">
        <w:br w:type="column"/>
      </w: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59"/>
        </w:tabs>
        <w:spacing w:after="0" w:before="0" w:line="240" w:lineRule="auto"/>
        <w:ind w:left="359" w:right="0" w:hanging="359"/>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Kepemilikan (Al-Milkiyyah)</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3"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Pada asas pertama yaitu kepemilikan telah diuraikan pada prinsip dasar ekonomi Islam, dan sesungguhnya pemilik kepemilikan harta itu adalah Allah SWT dan sekaligus Dzat yang memiliki kekayaan tersebut.</w:t>
      </w:r>
    </w:p>
    <w:p w:rsidR="00000000" w:rsidDel="00000000" w:rsidP="00000000" w:rsidRDefault="00000000" w:rsidRPr="00000000" w14:paraId="0000005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Pengelolaan Kepemilikan (At-Tasharrufi Al-Milkiyyah)</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9"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Secara garis besar, pengelolaan kepemilikan mencakup kepada dua kegiatan yaitu:</w:t>
      </w:r>
    </w:p>
    <w:p w:rsidR="00000000" w:rsidDel="00000000" w:rsidP="00000000" w:rsidRDefault="00000000" w:rsidRPr="00000000" w14:paraId="0000005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079"/>
        </w:tabs>
        <w:spacing w:after="0" w:before="0" w:line="240" w:lineRule="auto"/>
        <w:ind w:left="1079" w:right="0" w:hanging="359.00000000000006"/>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Pembelanjaan Harta</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141"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6840" w:w="11920" w:orient="portrait"/>
          <w:pgMar w:bottom="1140" w:top="1280" w:left="1559" w:right="1275" w:header="0" w:footer="949"/>
          <w:cols w:equalWidth="0" w:num="2">
            <w:col w:space="13" w:w="4536.5"/>
            <w:col w:space="0" w:w="4536.5"/>
          </w:cols>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Pembelanjaan harta adalah "pemberian harta tanpa adanya kompensasi", dalam pembelanjaan harta milik individu yang ada, Islam memberikan tuntunan bahwa harta tersebut pertama-tama haruslah dimanfaatkan untuk nafkah wajib seperti nafkah keluarga, infaq fi sabilillah, membayar zakat, dan lainnya. Kemudian nafkah sunnah seperti sodaqoh, hadia, dan lainnya. Dan setelah itu dimanfaatkan untuk hal-hal yang mubah, dan hendaknya harta tersebut tidak dimanfaatkan untuk hal-hal terlarang seperti untuk membeli barang haram, minuman keras, dan lainnya.</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141"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Pr>
        <mc:AlternateContent>
          <mc:Choice Requires="wps">
            <w:drawing>
              <wp:inline distB="0" distT="0" distL="0" distR="0">
                <wp:extent cx="1829435" cy="7620"/>
                <wp:effectExtent b="0" l="0" r="0" t="0"/>
                <wp:docPr id="3" name=""/>
                <a:graphic>
                  <a:graphicData uri="http://schemas.microsoft.com/office/word/2010/wordprocessingGroup">
                    <wpg:wgp>
                      <wpg:cNvGrpSpPr/>
                      <wpg:cNvPr id="4" name="Group 4"/>
                      <wpg:grpSpPr>
                        <a:xfrm>
                          <a:off x="0" y="0"/>
                          <a:ext cx="1829435" cy="7620"/>
                          <a:chExt cx="1829435" cy="7620"/>
                        </a:xfrm>
                      </wpg:grpSpPr>
                      <wps:wsp>
                        <wps:cNvSpPr/>
                        <wps:cNvPr id="5" name="Graphic 5"/>
                        <wps:spPr>
                          <a:xfrm>
                            <a:off x="0" y="0"/>
                            <a:ext cx="1829435" cy="7620"/>
                          </a:xfrm>
                          <a:custGeom>
                            <a:avLst/>
                            <a:gdLst/>
                            <a:ahLst/>
                            <a:cxnLst/>
                            <a:rect b="b" l="l" r="r" t="t"/>
                            <a:pathLst>
                              <a:path h="7620" w="1829435">
                                <a:moveTo>
                                  <a:pt x="1829435" y="0"/>
                                </a:moveTo>
                                <a:lnTo>
                                  <a:pt x="0" y="0"/>
                                </a:lnTo>
                                <a:lnTo>
                                  <a:pt x="0" y="7619"/>
                                </a:lnTo>
                                <a:lnTo>
                                  <a:pt x="1829435" y="7619"/>
                                </a:lnTo>
                                <a:lnTo>
                                  <a:pt x="1829435" y="0"/>
                                </a:lnTo>
                                <a:close/>
                              </a:path>
                            </a:pathLst>
                          </a:custGeom>
                          <a:solidFill>
                            <a:srgbClr val="000000"/>
                          </a:solidFill>
                        </wps:spPr>
                        <wps:bodyPr bIns="0" rtlCol="0" lIns="0" rIns="0" wrap="square" tIns="0">
                          <a:prstTxWarp prst="textNoShape">
                            <a:avLst/>
                          </a:prstTxWarp>
                          <a:noAutofit/>
                        </wps:bodyPr>
                      </wps:wsp>
                    </wpg:wgp>
                  </a:graphicData>
                </a:graphic>
              </wp:inline>
            </w:drawing>
          </mc:Choice>
          <mc:Fallback>
            <w:drawing>
              <wp:inline distB="0" distT="0" distL="0" distR="0">
                <wp:extent cx="1829435" cy="7620"/>
                <wp:effectExtent b="0" l="0" r="0" t="0"/>
                <wp:docPr id="3"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1829435" cy="762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5C">
      <w:pPr>
        <w:spacing w:before="85" w:lineRule="auto"/>
        <w:ind w:left="141" w:right="473" w:firstLine="0"/>
        <w:jc w:val="left"/>
        <w:rPr>
          <w:sz w:val="20"/>
          <w:szCs w:val="20"/>
        </w:rPr>
      </w:pPr>
      <w:r w:rsidDel="00000000" w:rsidR="00000000" w:rsidRPr="00000000">
        <w:rPr>
          <w:sz w:val="20"/>
          <w:szCs w:val="20"/>
          <w:vertAlign w:val="superscript"/>
          <w:rtl w:val="0"/>
        </w:rPr>
        <w:t xml:space="preserve">10</w:t>
      </w:r>
      <w:r w:rsidDel="00000000" w:rsidR="00000000" w:rsidRPr="00000000">
        <w:rPr>
          <w:sz w:val="20"/>
          <w:szCs w:val="20"/>
          <w:vertAlign w:val="baseline"/>
          <w:rtl w:val="0"/>
        </w:rPr>
        <w:t xml:space="preserve"> Hilman, R. S. (2017). Ekonomi Islam Sebagai Solusi Krisis Ekonomi. </w:t>
      </w:r>
      <w:r w:rsidDel="00000000" w:rsidR="00000000" w:rsidRPr="00000000">
        <w:rPr>
          <w:i w:val="1"/>
          <w:sz w:val="20"/>
          <w:szCs w:val="20"/>
          <w:vertAlign w:val="baseline"/>
          <w:rtl w:val="0"/>
        </w:rPr>
        <w:t xml:space="preserve">FALAH: Jurnal Ekonomi Syariah</w:t>
      </w:r>
      <w:r w:rsidDel="00000000" w:rsidR="00000000" w:rsidRPr="00000000">
        <w:rPr>
          <w:sz w:val="20"/>
          <w:szCs w:val="20"/>
          <w:vertAlign w:val="baseline"/>
          <w:rtl w:val="0"/>
        </w:rPr>
        <w:t xml:space="preserve">, </w:t>
      </w:r>
      <w:r w:rsidDel="00000000" w:rsidR="00000000" w:rsidRPr="00000000">
        <w:rPr>
          <w:i w:val="1"/>
          <w:sz w:val="20"/>
          <w:szCs w:val="20"/>
          <w:vertAlign w:val="baseline"/>
          <w:rtl w:val="0"/>
        </w:rPr>
        <w:t xml:space="preserve">2</w:t>
      </w:r>
      <w:r w:rsidDel="00000000" w:rsidR="00000000" w:rsidRPr="00000000">
        <w:rPr>
          <w:sz w:val="20"/>
          <w:szCs w:val="20"/>
          <w:vertAlign w:val="baseline"/>
          <w:rtl w:val="0"/>
        </w:rPr>
        <w:t xml:space="preserve">(2), 117-130.</w:t>
      </w:r>
      <w:r w:rsidDel="00000000" w:rsidR="00000000" w:rsidRPr="00000000">
        <w:rPr>
          <w:rtl w:val="0"/>
        </w:rPr>
      </w:r>
    </w:p>
    <w:p w:rsidR="00000000" w:rsidDel="00000000" w:rsidP="00000000" w:rsidRDefault="00000000" w:rsidRPr="00000000" w14:paraId="0000005D">
      <w:pPr>
        <w:spacing w:before="1" w:lineRule="auto"/>
        <w:ind w:left="141" w:right="0" w:firstLine="0"/>
        <w:jc w:val="left"/>
        <w:rPr>
          <w:sz w:val="20"/>
          <w:szCs w:val="20"/>
        </w:rPr>
      </w:pPr>
      <w:r w:rsidDel="00000000" w:rsidR="00000000" w:rsidRPr="00000000">
        <w:rPr>
          <w:sz w:val="20"/>
          <w:szCs w:val="20"/>
          <w:vertAlign w:val="superscript"/>
          <w:rtl w:val="0"/>
        </w:rPr>
        <w:t xml:space="preserve">11</w:t>
      </w:r>
      <w:r w:rsidDel="00000000" w:rsidR="00000000" w:rsidRPr="00000000">
        <w:rPr>
          <w:sz w:val="20"/>
          <w:szCs w:val="20"/>
          <w:vertAlign w:val="baseline"/>
          <w:rtl w:val="0"/>
        </w:rPr>
        <w:t xml:space="preserve"> Rustiana, E., &amp; Hidayat, K. (2022). Kepemilikan Hak Atas Tanah Pertanian Absentee Dalam Perspektif Maqashid Syariah. </w:t>
      </w:r>
      <w:r w:rsidDel="00000000" w:rsidR="00000000" w:rsidRPr="00000000">
        <w:rPr>
          <w:i w:val="1"/>
          <w:sz w:val="20"/>
          <w:szCs w:val="20"/>
          <w:vertAlign w:val="baseline"/>
          <w:rtl w:val="0"/>
        </w:rPr>
        <w:t xml:space="preserve">Jatiswara</w:t>
      </w:r>
      <w:r w:rsidDel="00000000" w:rsidR="00000000" w:rsidRPr="00000000">
        <w:rPr>
          <w:sz w:val="20"/>
          <w:szCs w:val="20"/>
          <w:vertAlign w:val="baseline"/>
          <w:rtl w:val="0"/>
        </w:rPr>
        <w:t xml:space="preserve">, </w:t>
      </w:r>
      <w:r w:rsidDel="00000000" w:rsidR="00000000" w:rsidRPr="00000000">
        <w:rPr>
          <w:i w:val="1"/>
          <w:sz w:val="20"/>
          <w:szCs w:val="20"/>
          <w:vertAlign w:val="baseline"/>
          <w:rtl w:val="0"/>
        </w:rPr>
        <w:t xml:space="preserve">37</w:t>
      </w:r>
      <w:r w:rsidDel="00000000" w:rsidR="00000000" w:rsidRPr="00000000">
        <w:rPr>
          <w:sz w:val="20"/>
          <w:szCs w:val="20"/>
          <w:vertAlign w:val="baseline"/>
          <w:rtl w:val="0"/>
        </w:rPr>
        <w:t xml:space="preserve">(2), 185-194.</w:t>
      </w:r>
      <w:r w:rsidDel="00000000" w:rsidR="00000000" w:rsidRPr="00000000">
        <w:rPr>
          <w:rtl w:val="0"/>
        </w:rPr>
      </w:r>
    </w:p>
    <w:p w:rsidR="00000000" w:rsidDel="00000000" w:rsidP="00000000" w:rsidRDefault="00000000" w:rsidRPr="00000000" w14:paraId="0000005E">
      <w:pPr>
        <w:spacing w:before="0" w:lineRule="auto"/>
        <w:ind w:left="141" w:right="0" w:firstLine="0"/>
        <w:jc w:val="left"/>
        <w:rPr>
          <w:sz w:val="20"/>
          <w:szCs w:val="20"/>
        </w:rPr>
        <w:sectPr>
          <w:type w:val="continuous"/>
          <w:pgSz w:h="16840" w:w="11920" w:orient="portrait"/>
          <w:pgMar w:bottom="1140" w:top="1280" w:left="1559" w:right="1275" w:header="0" w:footer="949"/>
        </w:sectPr>
      </w:pPr>
      <w:r w:rsidDel="00000000" w:rsidR="00000000" w:rsidRPr="00000000">
        <w:rPr>
          <w:sz w:val="20"/>
          <w:szCs w:val="20"/>
          <w:vertAlign w:val="superscript"/>
          <w:rtl w:val="0"/>
        </w:rPr>
        <w:t xml:space="preserve">12</w:t>
      </w:r>
      <w:r w:rsidDel="00000000" w:rsidR="00000000" w:rsidRPr="00000000">
        <w:rPr>
          <w:sz w:val="20"/>
          <w:szCs w:val="20"/>
          <w:vertAlign w:val="baseline"/>
          <w:rtl w:val="0"/>
        </w:rPr>
        <w:t xml:space="preserve"> Budiantoro, R. A., Sasmita, R. N., &amp; Widiastuti, T. (2018). Sistem Ekonomi (Islam) dan Pelarangan Riba dalam Perspektif Historis. </w:t>
      </w:r>
      <w:r w:rsidDel="00000000" w:rsidR="00000000" w:rsidRPr="00000000">
        <w:rPr>
          <w:i w:val="1"/>
          <w:sz w:val="20"/>
          <w:szCs w:val="20"/>
          <w:vertAlign w:val="baseline"/>
          <w:rtl w:val="0"/>
        </w:rPr>
        <w:t xml:space="preserve">Jurnal Ilmiah Ekonomi Islam</w:t>
      </w:r>
      <w:r w:rsidDel="00000000" w:rsidR="00000000" w:rsidRPr="00000000">
        <w:rPr>
          <w:sz w:val="20"/>
          <w:szCs w:val="20"/>
          <w:vertAlign w:val="baseline"/>
          <w:rtl w:val="0"/>
        </w:rPr>
        <w:t xml:space="preserve">, </w:t>
      </w:r>
      <w:r w:rsidDel="00000000" w:rsidR="00000000" w:rsidRPr="00000000">
        <w:rPr>
          <w:i w:val="1"/>
          <w:sz w:val="20"/>
          <w:szCs w:val="20"/>
          <w:vertAlign w:val="baseline"/>
          <w:rtl w:val="0"/>
        </w:rPr>
        <w:t xml:space="preserve">4</w:t>
      </w:r>
      <w:r w:rsidDel="00000000" w:rsidR="00000000" w:rsidRPr="00000000">
        <w:rPr>
          <w:sz w:val="20"/>
          <w:szCs w:val="20"/>
          <w:vertAlign w:val="baseline"/>
          <w:rtl w:val="0"/>
        </w:rPr>
        <w:t xml:space="preserve">(01), 1-13.</w:t>
      </w:r>
      <w:r w:rsidDel="00000000" w:rsidR="00000000" w:rsidRPr="00000000">
        <w:rPr>
          <w:rtl w:val="0"/>
        </w:rPr>
      </w:r>
    </w:p>
    <w:p w:rsidR="00000000" w:rsidDel="00000000" w:rsidP="00000000" w:rsidRDefault="00000000" w:rsidRPr="00000000" w14:paraId="0000005F">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2661"/>
        </w:tabs>
        <w:spacing w:after="0" w:before="72" w:line="240" w:lineRule="auto"/>
        <w:ind w:left="2661" w:right="0" w:hanging="359.00000000000006"/>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Pengembangan Harta</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62" w:right="141"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Pengembangan harta adalah kegiatan memperbanyak jumlah harta yang telah dimiliki. Seorang Muslim yang ingin mengembangkan harta yang telah dimiliki, wajib terikat dengan ketentuan Islam berkaitan dengan pengembangan harta. Secara umum Islam telah memberikan tuntunan pengembangan harta melalui cara-cara yang sah seperti jual-beli, kerja sama syirkah yang Islami dalam bidang pertanian, perindustrian, maupunperdagangan. Selain itu, Islam juga melarang pengembangan harta yang terlarang seperti jalan aktifitas riba, judi, serta aktifitas terlarang lainnya.</w:t>
      </w:r>
    </w:p>
    <w:p w:rsidR="00000000" w:rsidDel="00000000" w:rsidP="00000000" w:rsidRDefault="00000000" w:rsidRPr="00000000" w14:paraId="0000006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941"/>
        </w:tabs>
        <w:spacing w:after="0" w:before="1" w:line="240" w:lineRule="auto"/>
        <w:ind w:left="1941" w:right="0" w:hanging="359.00000000000006"/>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Distribusi Kekayaan ditengah-tengah Manusia</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82" w:right="141"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Karena distribusi kekayaan termasuk masalah yang sangat penting, maka Islam memberikan juga berbagai ketentuan yang berkaitan dengan hal ini. Mekanisme distribusi kekayaan terwujud dalam sekumpulan hukum syara' yang ditetapkan untuk menjamin pemenuhan barang dan jasa bagi setiap individu rakyat. Mekanisme ini dilakukan dengan mengikuti ketentuan sebab-sebab kepemilikan serta akad-akad mu'amalah yang wajar.</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582" w:right="142"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Namun demikian, perbedaan potensi individu dalam masalah kemampuan dan pemenuhan terhadap suatu kebutuhan, bisa menyebabkan perbedaan distribusi kekayaan tersebut diantara mereka. Selain itu perbedaan antar masing-masing individu mungkin saja menyebabkan terjadinya kesalahan dalam distribusi kekayaan. Kemudian kesalahan tersebut akan membawa konsekuensi terdistribusikannya kekayaan kepada segelintir orang saja, sementara yang lain kekurangan, sebagaimana yang terjadi akibat penimbunan alat tukar yang fixed, seperti emas dan perak.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12</w:t>
      </w:r>
      <w:r w:rsidDel="00000000" w:rsidR="00000000" w:rsidRPr="00000000">
        <w:rPr>
          <w:rtl w:val="0"/>
        </w:rPr>
      </w:r>
    </w:p>
    <w:p w:rsidR="00000000" w:rsidDel="00000000" w:rsidP="00000000" w:rsidRDefault="00000000" w:rsidRPr="00000000" w14:paraId="00000064">
      <w:pPr>
        <w:pStyle w:val="Heading1"/>
        <w:numPr>
          <w:ilvl w:val="1"/>
          <w:numId w:val="3"/>
        </w:numPr>
        <w:tabs>
          <w:tab w:val="left" w:leader="none" w:pos="861"/>
        </w:tabs>
        <w:spacing w:after="0" w:before="4" w:line="274" w:lineRule="auto"/>
        <w:ind w:left="861" w:right="0" w:hanging="360"/>
        <w:jc w:val="both"/>
        <w:rPr/>
      </w:pPr>
      <w:r w:rsidDel="00000000" w:rsidR="00000000" w:rsidRPr="00000000">
        <w:rPr>
          <w:rtl w:val="0"/>
        </w:rPr>
        <w:t xml:space="preserve">Perbedaan Ekonomi Islam Dan Ekonomi Konvensional</w:t>
      </w:r>
    </w:p>
    <w:p w:rsidR="00000000" w:rsidDel="00000000" w:rsidP="00000000" w:rsidRDefault="00000000" w:rsidRPr="00000000" w14:paraId="00000065">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233"/>
        </w:tabs>
        <w:spacing w:after="0" w:before="0" w:line="274" w:lineRule="auto"/>
        <w:ind w:left="1233" w:right="0" w:hanging="358.9999999999999"/>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Ekonomi Islam</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74" w:right="148"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Pada perekonomian Islam, sistem yang digunakan adalah sistem yang berlandaskan dari Alquran dan Hadis, baik aktifitasnya maupun barangnya. Dan ciri lainnya adalah larangan terhadap pengambilan riba, tidak adanya penguasaan tertentu oleh individu.</w:t>
      </w:r>
    </w:p>
    <w:p w:rsidR="00000000" w:rsidDel="00000000" w:rsidP="00000000" w:rsidRDefault="00000000" w:rsidRPr="00000000" w14:paraId="00000067">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234"/>
        </w:tabs>
        <w:spacing w:after="0" w:before="1" w:line="240" w:lineRule="auto"/>
        <w:ind w:left="1234" w:right="0"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Ekonomi Kapitalisme</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74" w:right="141"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Sistem ini dikenal sebagai sistem perusahaan bebas, dibawah sistem ini seorang individu berhak menggunakan dan mengawal barang-barang ekonomi yang diperolehnya. Sedangkan sifat utama sistem ini adalah menolak nilai-nilai aqidah dan syariat, pengambilan riba, faktor-faktor ekonomi dikuasai oleh individu tertentu secara terus- meenerus, pemodal-pemodal bank yang besar mempunyai kuasa yang berlebih, dan memiliki unsur mengasas monopoli karena menjadi setiap pemodal untuk menguasai segalanya dan menghapuskan semua persaingan dengannya.</w:t>
      </w:r>
    </w:p>
    <w:p w:rsidR="00000000" w:rsidDel="00000000" w:rsidP="00000000" w:rsidRDefault="00000000" w:rsidRPr="00000000" w14:paraId="00000069">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233"/>
        </w:tabs>
        <w:spacing w:after="0" w:before="1" w:line="240" w:lineRule="auto"/>
        <w:ind w:left="1233" w:right="0" w:hanging="358.9999999999999"/>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Ekonomi Sosialisme</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1" w:right="151"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Ciri utama pada prinsip ekonomi sosialisme adalah mengembalikan kuasa ekonomi dari pada golongan Borjuis (Kapitalis) kepada golongan Proliter (Petani dan buruh), menyerahkan semua sumber alam dan sumber ekonomi kepada Negara untuk dialihkan sama rata kepada rakyat, Negara memiliki kuasa sepenuhnya atas pekerjaan yang dihasilkan oleh rakyat.</w:t>
      </w:r>
    </w:p>
    <w:p w:rsidR="00000000" w:rsidDel="00000000" w:rsidP="00000000" w:rsidRDefault="00000000" w:rsidRPr="00000000" w14:paraId="0000006B">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234"/>
        </w:tabs>
        <w:spacing w:after="0" w:before="0" w:line="240" w:lineRule="auto"/>
        <w:ind w:left="1234" w:right="0"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Ekonomi Komunisme</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1" w:right="145"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40" w:w="11920" w:orient="portrait"/>
          <w:pgMar w:bottom="1200" w:top="1280" w:left="1559" w:right="1275" w:header="0" w:footer="949"/>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Ekonomi komunisme merupakan suatu sistem ekonomi sosialis yang radikal dan satu doktrin politik yang diasaskan oleh Karl Marx. Menerusi sistem ini, semua tanah dan modal sama ada yang asli dan buatan manusia, berada ditangan Negara</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861" w:right="14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sepenuhnya. Rakyat akan menerima pendapatan menurut keperluan mereka, bukan mengikut kebolehan mereka.</w:t>
      </w:r>
    </w:p>
    <w:p w:rsidR="00000000" w:rsidDel="00000000" w:rsidP="00000000" w:rsidRDefault="00000000" w:rsidRPr="00000000" w14:paraId="0000006E">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233"/>
        </w:tabs>
        <w:spacing w:after="0" w:before="0" w:line="240" w:lineRule="auto"/>
        <w:ind w:left="1233" w:right="0" w:hanging="358.9999999999999"/>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Ekonomi Campuran</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1" w:right="152"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Ekonomi campuran atau disebut juga dengan sistem "klon", sedangkan ciri utama sistem ini adalah hak milik harta boleh berubah dari hak milik individu secara mutlak kepada hak milik Negara sepenuhnya.</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53"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Adapun letak perbedaan ekonomi Islam dan ekonomi konvensional dapat dilihat dari beberapa sudut, yaitu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61"/>
        </w:tabs>
        <w:spacing w:after="0" w:before="1" w:line="240" w:lineRule="auto"/>
        <w:ind w:left="861" w:right="0"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Sumber (epistemology)</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1" w:right="144"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Sebagai sebuah Agama yang diridhai oleh Allah SWT, sumber ekonomi Islam berasaskan kepada sumber yang mutlak yaitu Alquran dan As-Sunnah, kesemuanya itu menjurus kepersoalan ekonomi yang lengkap pada suatu tujuan yakni pembangunan keseimbangan rohani dan jasmani manusia berasaskan Tauhid. Sedangkan ekonomi konvensional tidak bersumber atau berlandaskan wahyu, yang mana lahir dari pemikiran manusia yang akan berubah berdasarkan waktu ataupun masa.</w:t>
      </w:r>
    </w:p>
    <w:p w:rsidR="00000000" w:rsidDel="00000000" w:rsidP="00000000" w:rsidRDefault="00000000" w:rsidRPr="00000000" w14:paraId="0000007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61"/>
        </w:tabs>
        <w:spacing w:after="0" w:before="0" w:line="240" w:lineRule="auto"/>
        <w:ind w:left="861" w:right="0"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Tujuan Hidup</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1" w:right="143"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Tujuan kehidupan yang dibawa oleh konsep ekonomi Islam adalah membawa kepada konsep al-falah (kemenangan, kejayaan), sedangkan konsep ekonomi konvensional membawa tujuan kehidupan pada konsep kepuasan di dunia saja.</w:t>
      </w:r>
    </w:p>
    <w:p w:rsidR="00000000" w:rsidDel="00000000" w:rsidP="00000000" w:rsidRDefault="00000000" w:rsidRPr="00000000" w14:paraId="0000007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61"/>
        </w:tabs>
        <w:spacing w:after="0" w:before="1" w:line="240" w:lineRule="auto"/>
        <w:ind w:left="861" w:right="0"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Konsep Harta sebagai Wasilah</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1" w:right="142"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Didalam Islam harta bukanlah merupakan tujuan hidup tetapi sekedar washilah atau perantara bagi mewujudkan perintah Allah SWT. Sedangkan menurut ekonomi konvensional bahwa harta adalah tujuan hidup yang tidak mempunyai kaitan dengan Tuhan dan akhirat sama sekali.</w:t>
      </w:r>
    </w:p>
    <w:p w:rsidR="00000000" w:rsidDel="00000000" w:rsidP="00000000" w:rsidRDefault="00000000" w:rsidRPr="00000000" w14:paraId="00000077">
      <w:pPr>
        <w:pStyle w:val="Heading1"/>
        <w:numPr>
          <w:ilvl w:val="0"/>
          <w:numId w:val="3"/>
        </w:numPr>
        <w:tabs>
          <w:tab w:val="left" w:leader="none" w:pos="423"/>
        </w:tabs>
        <w:spacing w:after="0" w:before="8" w:line="283" w:lineRule="auto"/>
        <w:ind w:left="423" w:right="0" w:hanging="282"/>
        <w:jc w:val="both"/>
        <w:rPr>
          <w:rFonts w:ascii="Calibri" w:cs="Calibri" w:eastAsia="Calibri" w:hAnsi="Calibri"/>
        </w:rPr>
      </w:pPr>
      <w:r w:rsidDel="00000000" w:rsidR="00000000" w:rsidRPr="00000000">
        <w:rPr>
          <w:rtl w:val="0"/>
        </w:rPr>
        <w:t xml:space="preserve">Kesimpulan</w:t>
      </w: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46"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Sistem ekonomi Islam atau dikenal sebagai mu'amalah adalah suatu sistem yang baik karena berdasarkan wahyu yang jelas dari Yang Maha Kuasa yaitu Allah SWT. Namun akhir-akhir ini menjadi compicated disebabkan karena terikut dengan rentak dan cara hidup serta pendidikan Barat yang mengabaikan aspek yang paling penting kepada manusia yaitu pembangunan manusia hakiki berdasarkan paradigma Tauhid bagi menuju pengiktirafan Allah SWT bagi mencapai Al-Falah (kemenangan dan kejayaan) dan bukan semata-mata bangunan yang barangkali di diami oleh manusia-manusia yang tertandus jiwa dan akhlaqnya.</w:t>
      </w:r>
    </w:p>
    <w:p w:rsidR="00000000" w:rsidDel="00000000" w:rsidP="00000000" w:rsidRDefault="00000000" w:rsidRPr="00000000" w14:paraId="00000079">
      <w:pPr>
        <w:pStyle w:val="Heading1"/>
        <w:spacing w:before="270" w:line="240" w:lineRule="auto"/>
        <w:ind w:left="1532" w:right="1535" w:firstLine="0"/>
        <w:jc w:val="center"/>
        <w:rPr/>
      </w:pPr>
      <w:r w:rsidDel="00000000" w:rsidR="00000000" w:rsidRPr="00000000">
        <w:rPr>
          <w:rtl w:val="0"/>
        </w:rPr>
        <w:t xml:space="preserve">Daftar Pustaka</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spacing w:before="0" w:lineRule="auto"/>
        <w:ind w:left="141" w:right="144" w:firstLine="720"/>
        <w:jc w:val="both"/>
        <w:rPr>
          <w:b w:val="1"/>
          <w:sz w:val="24"/>
          <w:szCs w:val="24"/>
        </w:rPr>
      </w:pPr>
      <w:r w:rsidDel="00000000" w:rsidR="00000000" w:rsidRPr="00000000">
        <w:rPr>
          <w:sz w:val="24"/>
          <w:szCs w:val="24"/>
          <w:rtl w:val="0"/>
        </w:rPr>
        <w:t xml:space="preserve">Ahyani, H., &amp; Slamet, M. (2021). Respon dunia barat terhadap ekonomi syariah di era revolusi industri 4.0. </w:t>
      </w:r>
      <w:r w:rsidDel="00000000" w:rsidR="00000000" w:rsidRPr="00000000">
        <w:rPr>
          <w:i w:val="1"/>
          <w:sz w:val="24"/>
          <w:szCs w:val="24"/>
          <w:rtl w:val="0"/>
        </w:rPr>
        <w:t xml:space="preserve">Jurnal Perspektif Ekonomi Darussalam (Darussalam Journal of Economic Perspec</w:t>
      </w:r>
      <w:r w:rsidDel="00000000" w:rsidR="00000000" w:rsidRPr="00000000">
        <w:rPr>
          <w:sz w:val="24"/>
          <w:szCs w:val="24"/>
          <w:rtl w:val="0"/>
        </w:rPr>
        <w:t xml:space="preserve">, </w:t>
      </w:r>
      <w:r w:rsidDel="00000000" w:rsidR="00000000" w:rsidRPr="00000000">
        <w:rPr>
          <w:i w:val="1"/>
          <w:sz w:val="24"/>
          <w:szCs w:val="24"/>
          <w:rtl w:val="0"/>
        </w:rPr>
        <w:t xml:space="preserve">7</w:t>
      </w:r>
      <w:r w:rsidDel="00000000" w:rsidR="00000000" w:rsidRPr="00000000">
        <w:rPr>
          <w:sz w:val="24"/>
          <w:szCs w:val="24"/>
          <w:rtl w:val="0"/>
        </w:rPr>
        <w:t xml:space="preserve">(1), 23-44. </w:t>
      </w:r>
      <w:hyperlink r:id="rId11">
        <w:r w:rsidDel="00000000" w:rsidR="00000000" w:rsidRPr="00000000">
          <w:rPr>
            <w:b w:val="1"/>
            <w:color w:val="0000ff"/>
            <w:sz w:val="24"/>
            <w:szCs w:val="24"/>
            <w:u w:val="single"/>
            <w:rtl w:val="0"/>
          </w:rPr>
          <w:t xml:space="preserve">https://doi.org/10.24815/jped.v7i1.19277</w:t>
        </w:r>
      </w:hyperlink>
      <w:r w:rsidDel="00000000" w:rsidR="00000000" w:rsidRPr="00000000">
        <w:rPr>
          <w:rtl w:val="0"/>
        </w:rPr>
      </w:r>
    </w:p>
    <w:p w:rsidR="00000000" w:rsidDel="00000000" w:rsidP="00000000" w:rsidRDefault="00000000" w:rsidRPr="00000000" w14:paraId="0000007C">
      <w:pPr>
        <w:spacing w:before="240" w:lineRule="auto"/>
        <w:ind w:left="141" w:right="138" w:firstLine="720"/>
        <w:jc w:val="both"/>
        <w:rPr>
          <w:sz w:val="24"/>
          <w:szCs w:val="24"/>
        </w:rPr>
      </w:pPr>
      <w:r w:rsidDel="00000000" w:rsidR="00000000" w:rsidRPr="00000000">
        <w:rPr>
          <w:sz w:val="24"/>
          <w:szCs w:val="24"/>
          <w:rtl w:val="0"/>
        </w:rPr>
        <w:t xml:space="preserve">Anis, M. (2020). Zakat Solusi Pemberdayaan Masyarakat. </w:t>
      </w:r>
      <w:r w:rsidDel="00000000" w:rsidR="00000000" w:rsidRPr="00000000">
        <w:rPr>
          <w:i w:val="1"/>
          <w:sz w:val="24"/>
          <w:szCs w:val="24"/>
          <w:rtl w:val="0"/>
        </w:rPr>
        <w:t xml:space="preserve">El-Iqthisady: Jurnal Hukum Ekonomi Syariah</w:t>
      </w:r>
      <w:r w:rsidDel="00000000" w:rsidR="00000000" w:rsidRPr="00000000">
        <w:rPr>
          <w:sz w:val="24"/>
          <w:szCs w:val="24"/>
          <w:rtl w:val="0"/>
        </w:rPr>
        <w:t xml:space="preserve">, 42-53. </w:t>
      </w:r>
      <w:hyperlink r:id="rId12">
        <w:r w:rsidDel="00000000" w:rsidR="00000000" w:rsidRPr="00000000">
          <w:rPr>
            <w:color w:val="0000ff"/>
            <w:sz w:val="24"/>
            <w:szCs w:val="24"/>
            <w:u w:val="single"/>
            <w:rtl w:val="0"/>
          </w:rPr>
          <w:t xml:space="preserve">https://doi.org/10.24252/el-iqthisadi.v2i1.14074</w:t>
        </w:r>
      </w:hyperlink>
      <w:r w:rsidDel="00000000" w:rsidR="00000000" w:rsidRPr="00000000">
        <w:rPr>
          <w:rtl w:val="0"/>
        </w:rPr>
      </w:r>
    </w:p>
    <w:p w:rsidR="00000000" w:rsidDel="00000000" w:rsidP="00000000" w:rsidRDefault="00000000" w:rsidRPr="00000000" w14:paraId="0000007D">
      <w:pPr>
        <w:spacing w:before="240" w:lineRule="auto"/>
        <w:ind w:left="141" w:right="141" w:firstLine="720"/>
        <w:jc w:val="both"/>
        <w:rPr>
          <w:sz w:val="24"/>
          <w:szCs w:val="24"/>
        </w:rPr>
      </w:pPr>
      <w:r w:rsidDel="00000000" w:rsidR="00000000" w:rsidRPr="00000000">
        <w:rPr>
          <w:sz w:val="24"/>
          <w:szCs w:val="24"/>
          <w:rtl w:val="0"/>
        </w:rPr>
        <w:t xml:space="preserve">Bakar, A. (2020). Prinsip Ekonomi Islam Di Indonesia Dalam Pergulatan Ekonomi Milenial. </w:t>
      </w:r>
      <w:r w:rsidDel="00000000" w:rsidR="00000000" w:rsidRPr="00000000">
        <w:rPr>
          <w:i w:val="1"/>
          <w:sz w:val="24"/>
          <w:szCs w:val="24"/>
          <w:rtl w:val="0"/>
        </w:rPr>
        <w:t xml:space="preserve">SANGAJI: Jurnal Pemikiran Syariah Dan Hukum</w:t>
      </w:r>
      <w:r w:rsidDel="00000000" w:rsidR="00000000" w:rsidRPr="00000000">
        <w:rPr>
          <w:sz w:val="24"/>
          <w:szCs w:val="24"/>
          <w:rtl w:val="0"/>
        </w:rPr>
        <w:t xml:space="preserve">, </w:t>
      </w:r>
      <w:r w:rsidDel="00000000" w:rsidR="00000000" w:rsidRPr="00000000">
        <w:rPr>
          <w:i w:val="1"/>
          <w:sz w:val="24"/>
          <w:szCs w:val="24"/>
          <w:rtl w:val="0"/>
        </w:rPr>
        <w:t xml:space="preserve">4</w:t>
      </w:r>
      <w:r w:rsidDel="00000000" w:rsidR="00000000" w:rsidRPr="00000000">
        <w:rPr>
          <w:sz w:val="24"/>
          <w:szCs w:val="24"/>
          <w:rtl w:val="0"/>
        </w:rPr>
        <w:t xml:space="preserve">(2), 233-249. </w:t>
      </w:r>
      <w:hyperlink r:id="rId13">
        <w:r w:rsidDel="00000000" w:rsidR="00000000" w:rsidRPr="00000000">
          <w:rPr>
            <w:color w:val="0000ff"/>
            <w:sz w:val="24"/>
            <w:szCs w:val="24"/>
            <w:u w:val="single"/>
            <w:rtl w:val="0"/>
          </w:rPr>
          <w:t xml:space="preserve">https://doi.org/10.52266/sangaji.v4i2.491</w:t>
        </w:r>
      </w:hyperlink>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89852</wp:posOffset>
                </wp:positionH>
                <wp:positionV relativeFrom="paragraph">
                  <wp:posOffset>173240</wp:posOffset>
                </wp:positionV>
                <wp:extent cx="1829435" cy="7620"/>
                <wp:effectExtent b="0" l="0" r="0" t="0"/>
                <wp:wrapTopAndBottom distB="0" distT="0"/>
                <wp:docPr id="2" name=""/>
                <a:graphic>
                  <a:graphicData uri="http://schemas.microsoft.com/office/word/2010/wordprocessingShape">
                    <wps:wsp>
                      <wps:cNvSpPr/>
                      <wps:cNvPr id="6" name="Graphic 6"/>
                      <wps:spPr>
                        <a:xfrm>
                          <a:off x="0" y="0"/>
                          <a:ext cx="1829435" cy="7620"/>
                        </a:xfrm>
                        <a:custGeom>
                          <a:avLst/>
                          <a:gdLst/>
                          <a:ahLst/>
                          <a:cxnLst/>
                          <a:rect b="b" l="l" r="r" t="t"/>
                          <a:pathLst>
                            <a:path h="7620" w="1829435">
                              <a:moveTo>
                                <a:pt x="1829435" y="0"/>
                              </a:moveTo>
                              <a:lnTo>
                                <a:pt x="0" y="0"/>
                              </a:lnTo>
                              <a:lnTo>
                                <a:pt x="0" y="7620"/>
                              </a:lnTo>
                              <a:lnTo>
                                <a:pt x="1829435" y="7620"/>
                              </a:lnTo>
                              <a:lnTo>
                                <a:pt x="1829435" y="0"/>
                              </a:lnTo>
                              <a:close/>
                            </a:path>
                          </a:pathLst>
                        </a:custGeom>
                        <a:solidFill>
                          <a:srgbClr val="000000"/>
                        </a:solidFill>
                      </wps:spPr>
                      <wps:bodyPr bIns="0" rtlCol="0" lIns="0" rIns="0" wrap="square" tIns="0">
                        <a:prstTxWarp prst="textNoShape">
                          <a:avLst/>
                        </a:prstTxWarp>
                        <a:noAutofit/>
                      </wps:bodyPr>
                    </wps:wsp>
                  </a:graphicData>
                </a:graphic>
              </wp:anchor>
            </w:drawing>
          </mc:Choice>
          <mc:Fallback>
            <w:drawing>
              <wp:anchor allowOverlap="1" behindDoc="0" distB="0" distT="0" distL="0" distR="0" hidden="0" layoutInCell="1" locked="0" relativeHeight="0" simplePos="0">
                <wp:simplePos x="0" y="0"/>
                <wp:positionH relativeFrom="column">
                  <wp:posOffset>89852</wp:posOffset>
                </wp:positionH>
                <wp:positionV relativeFrom="paragraph">
                  <wp:posOffset>173240</wp:posOffset>
                </wp:positionV>
                <wp:extent cx="1829435" cy="7620"/>
                <wp:effectExtent b="0" l="0" r="0" t="0"/>
                <wp:wrapTopAndBottom distB="0" distT="0"/>
                <wp:docPr id="2"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1829435" cy="7620"/>
                        </a:xfrm>
                        <a:prstGeom prst="rect"/>
                        <a:ln/>
                      </pic:spPr>
                    </pic:pic>
                  </a:graphicData>
                </a:graphic>
              </wp:anchor>
            </w:drawing>
          </mc:Fallback>
        </mc:AlternateContent>
      </w:r>
    </w:p>
    <w:p w:rsidR="00000000" w:rsidDel="00000000" w:rsidP="00000000" w:rsidRDefault="00000000" w:rsidRPr="00000000" w14:paraId="0000007F">
      <w:pPr>
        <w:spacing w:before="93" w:line="229" w:lineRule="auto"/>
        <w:ind w:left="141" w:right="0" w:firstLine="0"/>
        <w:jc w:val="left"/>
        <w:rPr>
          <w:sz w:val="20"/>
          <w:szCs w:val="20"/>
        </w:rPr>
      </w:pPr>
      <w:r w:rsidDel="00000000" w:rsidR="00000000" w:rsidRPr="00000000">
        <w:rPr>
          <w:sz w:val="20"/>
          <w:szCs w:val="20"/>
          <w:vertAlign w:val="superscript"/>
          <w:rtl w:val="0"/>
        </w:rPr>
        <w:t xml:space="preserve">13</w:t>
      </w:r>
      <w:r w:rsidDel="00000000" w:rsidR="00000000" w:rsidRPr="00000000">
        <w:rPr>
          <w:sz w:val="20"/>
          <w:szCs w:val="20"/>
          <w:vertAlign w:val="baseline"/>
          <w:rtl w:val="0"/>
        </w:rPr>
        <w:t xml:space="preserve"> Ahyani, H., &amp; Slamet, M. (2021). Respon dunia barat terhadap ekonomi syariah di era revolusi industri</w:t>
      </w:r>
      <w:r w:rsidDel="00000000" w:rsidR="00000000" w:rsidRPr="00000000">
        <w:rPr>
          <w:rtl w:val="0"/>
        </w:rPr>
      </w:r>
    </w:p>
    <w:p w:rsidR="00000000" w:rsidDel="00000000" w:rsidP="00000000" w:rsidRDefault="00000000" w:rsidRPr="00000000" w14:paraId="00000080">
      <w:pPr>
        <w:spacing w:before="0" w:line="229" w:lineRule="auto"/>
        <w:ind w:left="141" w:right="0" w:firstLine="0"/>
        <w:jc w:val="left"/>
        <w:rPr>
          <w:sz w:val="20"/>
          <w:szCs w:val="20"/>
        </w:rPr>
        <w:sectPr>
          <w:type w:val="nextPage"/>
          <w:pgSz w:h="16840" w:w="11920" w:orient="portrait"/>
          <w:pgMar w:bottom="1140" w:top="1280" w:left="1559" w:right="1275" w:header="0" w:footer="949"/>
        </w:sectPr>
      </w:pPr>
      <w:r w:rsidDel="00000000" w:rsidR="00000000" w:rsidRPr="00000000">
        <w:rPr>
          <w:sz w:val="20"/>
          <w:szCs w:val="20"/>
          <w:rtl w:val="0"/>
        </w:rPr>
        <w:t xml:space="preserve">4.0. </w:t>
      </w:r>
      <w:r w:rsidDel="00000000" w:rsidR="00000000" w:rsidRPr="00000000">
        <w:rPr>
          <w:i w:val="1"/>
          <w:sz w:val="20"/>
          <w:szCs w:val="20"/>
          <w:rtl w:val="0"/>
        </w:rPr>
        <w:t xml:space="preserve">Jurnal Perspektif Ekonomi Darussalam (Darussalam Journal of Economic Perspec</w:t>
      </w:r>
      <w:r w:rsidDel="00000000" w:rsidR="00000000" w:rsidRPr="00000000">
        <w:rPr>
          <w:sz w:val="20"/>
          <w:szCs w:val="20"/>
          <w:rtl w:val="0"/>
        </w:rPr>
        <w:t xml:space="preserve">, </w:t>
      </w:r>
      <w:r w:rsidDel="00000000" w:rsidR="00000000" w:rsidRPr="00000000">
        <w:rPr>
          <w:i w:val="1"/>
          <w:sz w:val="20"/>
          <w:szCs w:val="20"/>
          <w:rtl w:val="0"/>
        </w:rPr>
        <w:t xml:space="preserve">7</w:t>
      </w:r>
      <w:r w:rsidDel="00000000" w:rsidR="00000000" w:rsidRPr="00000000">
        <w:rPr>
          <w:sz w:val="20"/>
          <w:szCs w:val="20"/>
          <w:rtl w:val="0"/>
        </w:rPr>
        <w:t xml:space="preserve">(1), 23-44.</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141" w:right="139"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Budiantoro, R. A., Sasmita, R. N., &amp; Widiastuti, T. (2018). Sistem Ekonomi (Islam) dan Pelarangan Riba dalam Perspektif Historis.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Jurnal Ilmiah Ekonomi Islam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 1-13.</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141" w:right="141"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Fakrurradhi, F. (2021). Prinsip-Prinsip Ekonomi Islam Dalam Al-QurAn Menurut Tafsir Ibnu Katsir.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Al Mashaadir: Jurnal Ilmu Syariah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1-15. </w:t>
      </w:r>
      <w:hyperlink r:id="rId14">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https://doi.org/10.52029/jis.v2i2.55</w:t>
        </w:r>
      </w:hyperlink>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 w:line="240" w:lineRule="auto"/>
        <w:ind w:left="141" w:right="139"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Hidayat, I. (2021). Produksi: Telaah Pemikiran Muhammad Abdul Mannan Dalam Ekonomi Islam (Studi Kasus Produksi Garam Rakyat Madura).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Jurnal Ilmiah Ekonomi Islam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230-234.</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141" w:right="14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Hilman, R. S. (2017). Ekonomi Islam Sebagai Solusi Krisis Ekonomi.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FALAH: Jurnal Ekonomi Syariah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117-130. </w:t>
      </w:r>
      <w:hyperlink r:id="rId15">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https://doi.org/10.22219/jes.v2i2.5100</w:t>
        </w:r>
      </w:hyperlink>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141" w:right="151"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Jamaludin, J., &amp; Syafrizal, R. (2020). Konsep Dasar Ekonomi Menurut Syariat Islam.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Muamalatuna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38-72. </w:t>
      </w:r>
      <w:hyperlink r:id="rId16">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https://doi.org/10.37035/mua.v12i1.2859</w:t>
        </w:r>
      </w:hyperlink>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 w:line="240" w:lineRule="auto"/>
        <w:ind w:left="86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Khasanah, U. (2022). Ekonomi Islam: Reformulasi sistem keuangan syariah.</w:t>
      </w:r>
    </w:p>
    <w:p w:rsidR="00000000" w:rsidDel="00000000" w:rsidP="00000000" w:rsidRDefault="00000000" w:rsidRPr="00000000" w14:paraId="00000087">
      <w:pPr>
        <w:spacing w:before="240" w:lineRule="auto"/>
        <w:ind w:left="861" w:right="0" w:firstLine="0"/>
        <w:jc w:val="left"/>
        <w:rPr>
          <w:i w:val="1"/>
          <w:sz w:val="24"/>
          <w:szCs w:val="24"/>
        </w:rPr>
      </w:pPr>
      <w:r w:rsidDel="00000000" w:rsidR="00000000" w:rsidRPr="00000000">
        <w:rPr>
          <w:sz w:val="24"/>
          <w:szCs w:val="24"/>
          <w:rtl w:val="0"/>
        </w:rPr>
        <w:t xml:space="preserve">Killi,  N.  A.  (2022). </w:t>
      </w:r>
      <w:r w:rsidDel="00000000" w:rsidR="00000000" w:rsidRPr="00000000">
        <w:rPr>
          <w:i w:val="1"/>
          <w:sz w:val="24"/>
          <w:szCs w:val="24"/>
          <w:rtl w:val="0"/>
        </w:rPr>
        <w:t xml:space="preserve">PERSEPSI  MAHASISWA  TERHADAP  PENGGUNAAN</w:t>
      </w:r>
    </w:p>
    <w:p w:rsidR="00000000" w:rsidDel="00000000" w:rsidP="00000000" w:rsidRDefault="00000000" w:rsidRPr="00000000" w14:paraId="00000088">
      <w:pPr>
        <w:spacing w:before="0" w:lineRule="auto"/>
        <w:ind w:left="141" w:right="0" w:firstLine="0"/>
        <w:jc w:val="left"/>
        <w:rPr>
          <w:sz w:val="24"/>
          <w:szCs w:val="24"/>
        </w:rPr>
      </w:pPr>
      <w:r w:rsidDel="00000000" w:rsidR="00000000" w:rsidRPr="00000000">
        <w:rPr>
          <w:i w:val="1"/>
          <w:sz w:val="24"/>
          <w:szCs w:val="24"/>
          <w:rtl w:val="0"/>
        </w:rPr>
        <w:t xml:space="preserve">SISTEM PEMBAYARAN DIGITAL OVO (Studi Kasus Mahasiswa Fakultas Ekonomi dan Bisnis Islam IAIN Manado) </w:t>
      </w:r>
      <w:r w:rsidDel="00000000" w:rsidR="00000000" w:rsidRPr="00000000">
        <w:rPr>
          <w:sz w:val="24"/>
          <w:szCs w:val="24"/>
          <w:rtl w:val="0"/>
        </w:rPr>
        <w:t xml:space="preserve">(Doctoral dissertation, IAIN Manado).</w:t>
      </w:r>
    </w:p>
    <w:p w:rsidR="00000000" w:rsidDel="00000000" w:rsidP="00000000" w:rsidRDefault="00000000" w:rsidRPr="00000000" w14:paraId="00000089">
      <w:pPr>
        <w:tabs>
          <w:tab w:val="left" w:leader="none" w:pos="3241"/>
          <w:tab w:val="left" w:leader="none" w:pos="4528"/>
          <w:tab w:val="left" w:leader="none" w:pos="5255"/>
          <w:tab w:val="left" w:leader="none" w:pos="6502"/>
          <w:tab w:val="left" w:leader="none" w:pos="8319"/>
        </w:tabs>
        <w:spacing w:before="240" w:lineRule="auto"/>
        <w:ind w:left="141" w:right="141" w:firstLine="720"/>
        <w:jc w:val="left"/>
        <w:rPr>
          <w:sz w:val="24"/>
          <w:szCs w:val="24"/>
        </w:rPr>
      </w:pPr>
      <w:r w:rsidDel="00000000" w:rsidR="00000000" w:rsidRPr="00000000">
        <w:rPr>
          <w:sz w:val="24"/>
          <w:szCs w:val="24"/>
          <w:rtl w:val="0"/>
        </w:rPr>
        <w:t xml:space="preserve">Ridwan, M., Umar, M. H., &amp; Ghafar, A. (2021). Sumber-sumber hukum Islam dan Implementasinya. </w:t>
      </w:r>
      <w:r w:rsidDel="00000000" w:rsidR="00000000" w:rsidRPr="00000000">
        <w:rPr>
          <w:i w:val="1"/>
          <w:sz w:val="24"/>
          <w:szCs w:val="24"/>
          <w:rtl w:val="0"/>
        </w:rPr>
        <w:t xml:space="preserve">Borneo:</w:t>
        <w:tab/>
        <w:t xml:space="preserve">Journal</w:t>
        <w:tab/>
        <w:t xml:space="preserve">of</w:t>
        <w:tab/>
        <w:t xml:space="preserve">Islamic</w:t>
        <w:tab/>
        <w:t xml:space="preserve">Studies</w:t>
      </w:r>
      <w:r w:rsidDel="00000000" w:rsidR="00000000" w:rsidRPr="00000000">
        <w:rPr>
          <w:sz w:val="24"/>
          <w:szCs w:val="24"/>
          <w:rtl w:val="0"/>
        </w:rPr>
        <w:t xml:space="preserve">, </w:t>
      </w:r>
      <w:r w:rsidDel="00000000" w:rsidR="00000000" w:rsidRPr="00000000">
        <w:rPr>
          <w:i w:val="1"/>
          <w:sz w:val="24"/>
          <w:szCs w:val="24"/>
          <w:rtl w:val="0"/>
        </w:rPr>
        <w:t xml:space="preserve">1</w:t>
      </w:r>
      <w:r w:rsidDel="00000000" w:rsidR="00000000" w:rsidRPr="00000000">
        <w:rPr>
          <w:sz w:val="24"/>
          <w:szCs w:val="24"/>
          <w:rtl w:val="0"/>
        </w:rPr>
        <w:t xml:space="preserve">(2),</w:t>
        <w:tab/>
        <w:t xml:space="preserve">28-41.</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https://doi.org/10.37567/borneo.v1i2.404</w:t>
        </w:r>
      </w:hyperlink>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31"/>
          <w:tab w:val="left" w:leader="none" w:pos="2466"/>
          <w:tab w:val="left" w:leader="none" w:pos="3837"/>
          <w:tab w:val="left" w:leader="none" w:pos="5176"/>
          <w:tab w:val="left" w:leader="none" w:pos="8079"/>
        </w:tabs>
        <w:spacing w:after="0" w:before="240" w:line="240" w:lineRule="auto"/>
        <w:ind w:left="141" w:right="141"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Rustiana, E., &amp; Hidayat, K. (2022). Kepemilikan Hak Atas Tanah Pertanian Absentee</w:t>
        <w:tab/>
        <w:t xml:space="preserve">Dalam</w:t>
        <w:tab/>
        <w:t xml:space="preserve">Perspektif</w:t>
        <w:tab/>
        <w:t xml:space="preserve">Maqashid</w:t>
        <w:tab/>
        <w:t xml:space="preserve">Syariah.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Jatiswara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37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tab/>
        <w:t xml:space="preserve">185-194.</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https://doi.org/10.29303/jtsw.v37i2.395</w:t>
        </w:r>
      </w:hyperlink>
      <w:r w:rsidDel="00000000" w:rsidR="00000000" w:rsidRPr="00000000">
        <w:rPr>
          <w:rtl w:val="0"/>
        </w:rPr>
      </w:r>
    </w:p>
    <w:p w:rsidR="00000000" w:rsidDel="00000000" w:rsidP="00000000" w:rsidRDefault="00000000" w:rsidRPr="00000000" w14:paraId="0000008D">
      <w:pPr>
        <w:spacing w:before="241" w:lineRule="auto"/>
        <w:ind w:left="141" w:right="0" w:firstLine="720"/>
        <w:jc w:val="left"/>
        <w:rPr>
          <w:sz w:val="24"/>
          <w:szCs w:val="24"/>
        </w:rPr>
      </w:pPr>
      <w:r w:rsidDel="00000000" w:rsidR="00000000" w:rsidRPr="00000000">
        <w:rPr>
          <w:sz w:val="24"/>
          <w:szCs w:val="24"/>
          <w:rtl w:val="0"/>
        </w:rPr>
        <w:t xml:space="preserve">Syafutra, D. A. (2021). </w:t>
      </w:r>
      <w:r w:rsidDel="00000000" w:rsidR="00000000" w:rsidRPr="00000000">
        <w:rPr>
          <w:i w:val="1"/>
          <w:sz w:val="24"/>
          <w:szCs w:val="24"/>
          <w:rtl w:val="0"/>
        </w:rPr>
        <w:t xml:space="preserve">Analisis Time Value Of Money Dalam Perspektif Ekonomi Islam </w:t>
      </w:r>
      <w:r w:rsidDel="00000000" w:rsidR="00000000" w:rsidRPr="00000000">
        <w:rPr>
          <w:sz w:val="24"/>
          <w:szCs w:val="24"/>
          <w:rtl w:val="0"/>
        </w:rPr>
        <w:t xml:space="preserve">(Doctoral dissertation, IAIN Bengkulu).</w:t>
      </w:r>
    </w:p>
    <w:sectPr>
      <w:type w:val="nextPage"/>
      <w:pgSz w:h="16840" w:w="11920" w:orient="portrait"/>
      <w:pgMar w:bottom="1200" w:top="1280" w:left="1559" w:right="1275" w:header="0" w:footer="94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5496939</wp:posOffset>
              </wp:positionH>
              <wp:positionV relativeFrom="paragraph">
                <wp:posOffset>0</wp:posOffset>
              </wp:positionV>
              <wp:extent cx="231140" cy="180340"/>
              <wp:effectExtent b="0" l="0" r="0" t="0"/>
              <wp:wrapNone/>
              <wp:docPr id="5" name=""/>
              <a:graphic>
                <a:graphicData uri="http://schemas.microsoft.com/office/word/2010/wordprocessingShape">
                  <wps:wsp>
                    <wps:cNvSpPr txBox="1"/>
                    <wps:cNvPr id="1" name="Textbox 1"/>
                    <wps:spPr>
                      <a:xfrm>
                        <a:off x="0" y="0"/>
                        <a:ext cx="231140" cy="180340"/>
                      </a:xfrm>
                      <a:prstGeom prst="rect">
                        <a:avLst/>
                      </a:prstGeom>
                    </wps:spPr>
                    <wps:txbx>
                      <w:txbxContent>
                        <w:p w:rsidR="00000000" w:rsidDel="00000000" w:rsidP="00000000" w:rsidRDefault="00000000" w:rsidRPr="00000000">
                          <w:pPr>
                            <w:spacing w:before="10"/>
                            <w:ind w:left="60" w:right="0" w:firstLine="0"/>
                            <w:jc w:val="left"/>
                            <w:rPr>
                              <w:sz w:val="22"/>
                            </w:rPr>
                          </w:pPr>
                          <w:r w:rsidDel="00000000" w:rsidR="00000000" w:rsidRPr="00000000">
                            <w:rPr>
                              <w:spacing w:val="-5"/>
                              <w:sz w:val="22"/>
                            </w:rPr>
                            <w:fldChar w:fldCharType="begin"/>
                          </w:r>
                          <w:r w:rsidDel="00000000" w:rsidR="00000000" w:rsidRPr="00000000">
                            <w:rPr>
                              <w:spacing w:val="-5"/>
                              <w:sz w:val="22"/>
                            </w:rPr>
                            <w:instrText> PAGE </w:instrText>
                          </w:r>
                          <w:r w:rsidDel="00000000" w:rsidR="00000000" w:rsidRPr="00000000">
                            <w:rPr>
                              <w:spacing w:val="-5"/>
                              <w:sz w:val="22"/>
                            </w:rPr>
                            <w:fldChar w:fldCharType="separate"/>
                          </w:r>
                          <w:r w:rsidDel="00000000" w:rsidR="00000000" w:rsidRPr="00000000">
                            <w:rPr>
                              <w:spacing w:val="-5"/>
                              <w:sz w:val="22"/>
                            </w:rPr>
                            <w:t>39</w:t>
                          </w:r>
                          <w:r w:rsidDel="00000000" w:rsidR="00000000" w:rsidRPr="00000000">
                            <w:rPr>
                              <w:spacing w:val="-5"/>
                              <w:sz w:val="22"/>
                            </w:rPr>
                            <w:fldChar w:fldCharType="end"/>
                          </w:r>
                        </w:p>
                      </w:txbxContent>
                    </wps:txbx>
                    <wps:bodyPr bIns="0" rtlCol="0" lIns="0"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5496939</wp:posOffset>
              </wp:positionH>
              <wp:positionV relativeFrom="paragraph">
                <wp:posOffset>0</wp:posOffset>
              </wp:positionV>
              <wp:extent cx="231140" cy="180340"/>
              <wp:effectExtent b="0" l="0" r="0" t="0"/>
              <wp:wrapNone/>
              <wp:docPr id="5"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231140" cy="18034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862" w:hanging="361"/>
      </w:pPr>
      <w:rPr>
        <w:rFonts w:ascii="Times New Roman" w:cs="Times New Roman" w:eastAsia="Times New Roman" w:hAnsi="Times New Roman"/>
        <w:b w:val="0"/>
        <w:i w:val="0"/>
        <w:sz w:val="24"/>
        <w:szCs w:val="24"/>
      </w:rPr>
    </w:lvl>
    <w:lvl w:ilvl="1">
      <w:start w:val="0"/>
      <w:numFmt w:val="bullet"/>
      <w:lvlText w:val="•"/>
      <w:lvlJc w:val="left"/>
      <w:pPr>
        <w:ind w:left="1681" w:hanging="361"/>
      </w:pPr>
      <w:rPr/>
    </w:lvl>
    <w:lvl w:ilvl="2">
      <w:start w:val="0"/>
      <w:numFmt w:val="bullet"/>
      <w:lvlText w:val="•"/>
      <w:lvlJc w:val="left"/>
      <w:pPr>
        <w:ind w:left="2503" w:hanging="361"/>
      </w:pPr>
      <w:rPr/>
    </w:lvl>
    <w:lvl w:ilvl="3">
      <w:start w:val="0"/>
      <w:numFmt w:val="bullet"/>
      <w:lvlText w:val="•"/>
      <w:lvlJc w:val="left"/>
      <w:pPr>
        <w:ind w:left="3325" w:hanging="361"/>
      </w:pPr>
      <w:rPr/>
    </w:lvl>
    <w:lvl w:ilvl="4">
      <w:start w:val="0"/>
      <w:numFmt w:val="bullet"/>
      <w:lvlText w:val="•"/>
      <w:lvlJc w:val="left"/>
      <w:pPr>
        <w:ind w:left="4147" w:hanging="361.00000000000045"/>
      </w:pPr>
      <w:rPr/>
    </w:lvl>
    <w:lvl w:ilvl="5">
      <w:start w:val="0"/>
      <w:numFmt w:val="bullet"/>
      <w:lvlText w:val="•"/>
      <w:lvlJc w:val="left"/>
      <w:pPr>
        <w:ind w:left="4969" w:hanging="361"/>
      </w:pPr>
      <w:rPr/>
    </w:lvl>
    <w:lvl w:ilvl="6">
      <w:start w:val="0"/>
      <w:numFmt w:val="bullet"/>
      <w:lvlText w:val="•"/>
      <w:lvlJc w:val="left"/>
      <w:pPr>
        <w:ind w:left="5790" w:hanging="361"/>
      </w:pPr>
      <w:rPr/>
    </w:lvl>
    <w:lvl w:ilvl="7">
      <w:start w:val="0"/>
      <w:numFmt w:val="bullet"/>
      <w:lvlText w:val="•"/>
      <w:lvlJc w:val="left"/>
      <w:pPr>
        <w:ind w:left="6612" w:hanging="361"/>
      </w:pPr>
      <w:rPr/>
    </w:lvl>
    <w:lvl w:ilvl="8">
      <w:start w:val="0"/>
      <w:numFmt w:val="bullet"/>
      <w:lvlText w:val="•"/>
      <w:lvlJc w:val="left"/>
      <w:pPr>
        <w:ind w:left="7434" w:hanging="361"/>
      </w:pPr>
      <w:rPr/>
    </w:lvl>
  </w:abstractNum>
  <w:abstractNum w:abstractNumId="2">
    <w:lvl w:ilvl="0">
      <w:start w:val="1"/>
      <w:numFmt w:val="lowerLetter"/>
      <w:lvlText w:val="%1."/>
      <w:lvlJc w:val="left"/>
      <w:pPr>
        <w:ind w:left="360" w:hanging="360"/>
      </w:pPr>
      <w:rPr>
        <w:rFonts w:ascii="Times New Roman" w:cs="Times New Roman" w:eastAsia="Times New Roman" w:hAnsi="Times New Roman"/>
        <w:b w:val="0"/>
        <w:i w:val="0"/>
        <w:sz w:val="24"/>
        <w:szCs w:val="24"/>
      </w:rPr>
    </w:lvl>
    <w:lvl w:ilvl="1">
      <w:start w:val="1"/>
      <w:numFmt w:val="decimal"/>
      <w:lvlText w:val="%2)"/>
      <w:lvlJc w:val="left"/>
      <w:pPr>
        <w:ind w:left="1080" w:hanging="361"/>
      </w:pPr>
      <w:rPr>
        <w:rFonts w:ascii="Times New Roman" w:cs="Times New Roman" w:eastAsia="Times New Roman" w:hAnsi="Times New Roman"/>
        <w:b w:val="0"/>
        <w:i w:val="0"/>
        <w:sz w:val="24"/>
        <w:szCs w:val="24"/>
      </w:rPr>
    </w:lvl>
    <w:lvl w:ilvl="2">
      <w:start w:val="0"/>
      <w:numFmt w:val="bullet"/>
      <w:lvlText w:val="•"/>
      <w:lvlJc w:val="left"/>
      <w:pPr>
        <w:ind w:left="1792" w:hanging="361"/>
      </w:pPr>
      <w:rPr/>
    </w:lvl>
    <w:lvl w:ilvl="3">
      <w:start w:val="0"/>
      <w:numFmt w:val="bullet"/>
      <w:lvlText w:val="•"/>
      <w:lvlJc w:val="left"/>
      <w:pPr>
        <w:ind w:left="2505" w:hanging="361"/>
      </w:pPr>
      <w:rPr/>
    </w:lvl>
    <w:lvl w:ilvl="4">
      <w:start w:val="0"/>
      <w:numFmt w:val="bullet"/>
      <w:lvlText w:val="•"/>
      <w:lvlJc w:val="left"/>
      <w:pPr>
        <w:ind w:left="3218" w:hanging="361"/>
      </w:pPr>
      <w:rPr/>
    </w:lvl>
    <w:lvl w:ilvl="5">
      <w:start w:val="0"/>
      <w:numFmt w:val="bullet"/>
      <w:lvlText w:val="•"/>
      <w:lvlJc w:val="left"/>
      <w:pPr>
        <w:ind w:left="3931" w:hanging="361"/>
      </w:pPr>
      <w:rPr/>
    </w:lvl>
    <w:lvl w:ilvl="6">
      <w:start w:val="0"/>
      <w:numFmt w:val="bullet"/>
      <w:lvlText w:val="•"/>
      <w:lvlJc w:val="left"/>
      <w:pPr>
        <w:ind w:left="4644" w:hanging="361"/>
      </w:pPr>
      <w:rPr/>
    </w:lvl>
    <w:lvl w:ilvl="7">
      <w:start w:val="0"/>
      <w:numFmt w:val="bullet"/>
      <w:lvlText w:val="•"/>
      <w:lvlJc w:val="left"/>
      <w:pPr>
        <w:ind w:left="5357" w:hanging="361"/>
      </w:pPr>
      <w:rPr/>
    </w:lvl>
    <w:lvl w:ilvl="8">
      <w:start w:val="0"/>
      <w:numFmt w:val="bullet"/>
      <w:lvlText w:val="•"/>
      <w:lvlJc w:val="left"/>
      <w:pPr>
        <w:ind w:left="6070" w:hanging="361"/>
      </w:pPr>
      <w:rPr/>
    </w:lvl>
  </w:abstractNum>
  <w:abstractNum w:abstractNumId="3">
    <w:lvl w:ilvl="0">
      <w:start w:val="1"/>
      <w:numFmt w:val="upperLetter"/>
      <w:lvlText w:val="%1."/>
      <w:lvlJc w:val="left"/>
      <w:pPr>
        <w:ind w:left="425" w:hanging="284"/>
      </w:pPr>
      <w:rPr/>
    </w:lvl>
    <w:lvl w:ilvl="1">
      <w:start w:val="1"/>
      <w:numFmt w:val="decimal"/>
      <w:lvlText w:val="%2."/>
      <w:lvlJc w:val="left"/>
      <w:pPr>
        <w:ind w:left="862" w:hanging="361"/>
      </w:pPr>
      <w:rPr>
        <w:rFonts w:ascii="Times New Roman" w:cs="Times New Roman" w:eastAsia="Times New Roman" w:hAnsi="Times New Roman"/>
        <w:b w:val="0"/>
        <w:i w:val="0"/>
        <w:sz w:val="24"/>
        <w:szCs w:val="24"/>
      </w:rPr>
    </w:lvl>
    <w:lvl w:ilvl="2">
      <w:start w:val="1"/>
      <w:numFmt w:val="lowerLetter"/>
      <w:lvlText w:val="%3."/>
      <w:lvlJc w:val="left"/>
      <w:pPr>
        <w:ind w:left="1234" w:hanging="360"/>
      </w:pPr>
      <w:rPr>
        <w:rFonts w:ascii="Times New Roman" w:cs="Times New Roman" w:eastAsia="Times New Roman" w:hAnsi="Times New Roman"/>
        <w:b w:val="0"/>
        <w:i w:val="0"/>
        <w:sz w:val="24"/>
        <w:szCs w:val="24"/>
      </w:rPr>
    </w:lvl>
    <w:lvl w:ilvl="3">
      <w:start w:val="1"/>
      <w:numFmt w:val="decimal"/>
      <w:lvlText w:val="%4)"/>
      <w:lvlJc w:val="left"/>
      <w:pPr>
        <w:ind w:left="2302" w:hanging="360"/>
      </w:pPr>
      <w:rPr>
        <w:rFonts w:ascii="Times New Roman" w:cs="Times New Roman" w:eastAsia="Times New Roman" w:hAnsi="Times New Roman"/>
        <w:b w:val="0"/>
        <w:i w:val="0"/>
        <w:sz w:val="24"/>
        <w:szCs w:val="24"/>
      </w:rPr>
    </w:lvl>
    <w:lvl w:ilvl="4">
      <w:start w:val="0"/>
      <w:numFmt w:val="bullet"/>
      <w:lvlText w:val="•"/>
      <w:lvlJc w:val="left"/>
      <w:pPr>
        <w:ind w:left="2300" w:hanging="360"/>
      </w:pPr>
      <w:rPr/>
    </w:lvl>
    <w:lvl w:ilvl="5">
      <w:start w:val="0"/>
      <w:numFmt w:val="bullet"/>
      <w:lvlText w:val="•"/>
      <w:lvlJc w:val="left"/>
      <w:pPr>
        <w:ind w:left="3429" w:hanging="360"/>
      </w:pPr>
      <w:rPr/>
    </w:lvl>
    <w:lvl w:ilvl="6">
      <w:start w:val="0"/>
      <w:numFmt w:val="bullet"/>
      <w:lvlText w:val="•"/>
      <w:lvlJc w:val="left"/>
      <w:pPr>
        <w:ind w:left="4559" w:hanging="360"/>
      </w:pPr>
      <w:rPr/>
    </w:lvl>
    <w:lvl w:ilvl="7">
      <w:start w:val="0"/>
      <w:numFmt w:val="bullet"/>
      <w:lvlText w:val="•"/>
      <w:lvlJc w:val="left"/>
      <w:pPr>
        <w:ind w:left="5689" w:hanging="360"/>
      </w:pPr>
      <w:rPr/>
    </w:lvl>
    <w:lvl w:ilvl="8">
      <w:start w:val="0"/>
      <w:numFmt w:val="bullet"/>
      <w:lvlText w:val="•"/>
      <w:lvlJc w:val="left"/>
      <w:pPr>
        <w:ind w:left="6818" w:hanging="36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id"/>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line="274" w:lineRule="auto"/>
      <w:ind w:left="861"/>
      <w:jc w:val="both"/>
    </w:pPr>
    <w:rPr>
      <w:rFonts w:ascii="Times New Roman" w:cs="Times New Roman" w:eastAsia="Times New Roman" w:hAnsi="Times New Roman"/>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doi.org/10.24815/jped.v7i1.19277" TargetMode="External"/><Relationship Id="rId10" Type="http://schemas.openxmlformats.org/officeDocument/2006/relationships/image" Target="media/image4.png"/><Relationship Id="rId13" Type="http://schemas.openxmlformats.org/officeDocument/2006/relationships/hyperlink" Target="https://doi.org/10.52266/sangaji.v4i2.491" TargetMode="External"/><Relationship Id="rId12" Type="http://schemas.openxmlformats.org/officeDocument/2006/relationships/hyperlink" Target="https://doi.org/10.24252/el-iqthisadi.v2i1.1407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15" Type="http://schemas.openxmlformats.org/officeDocument/2006/relationships/hyperlink" Target="https://doi.org/10.22219/jes.v2i2.5100" TargetMode="External"/><Relationship Id="rId14" Type="http://schemas.openxmlformats.org/officeDocument/2006/relationships/hyperlink" Target="https://doi.org/10.52029/jis.v2i2.55" TargetMode="External"/><Relationship Id="rId17" Type="http://schemas.openxmlformats.org/officeDocument/2006/relationships/hyperlink" Target="https://doi.org/10.37567/borneo.v1i2.404" TargetMode="External"/><Relationship Id="rId16" Type="http://schemas.openxmlformats.org/officeDocument/2006/relationships/hyperlink" Target="https://doi.org/10.37035/mua.v12i1.2859" TargetMode="External"/><Relationship Id="rId5" Type="http://schemas.openxmlformats.org/officeDocument/2006/relationships/styles" Target="styles.xml"/><Relationship Id="rId6" Type="http://schemas.openxmlformats.org/officeDocument/2006/relationships/hyperlink" Target="mailto:wati@ipeba.ac.id" TargetMode="External"/><Relationship Id="rId18" Type="http://schemas.openxmlformats.org/officeDocument/2006/relationships/hyperlink" Target="https://doi.org/10.29303/jtsw.v37i2.395" TargetMode="External"/><Relationship Id="rId7" Type="http://schemas.openxmlformats.org/officeDocument/2006/relationships/hyperlink" Target="mailto:mukhlisin@ipeba.ac.id" TargetMode="External"/><Relationship Id="rId8" Type="http://schemas.openxmlformats.org/officeDocument/2006/relationships/hyperlink" Target="mailto:maliksofy@ipeba.ac.i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